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D3516" w14:textId="77777777" w:rsidR="00D23754" w:rsidRDefault="00D23754" w:rsidP="000E64F6">
      <w:pPr>
        <w:rPr>
          <w:rFonts w:ascii="Calibri Light" w:hAnsi="Calibri Light"/>
          <w:b/>
          <w:sz w:val="36"/>
          <w:szCs w:val="36"/>
          <w:lang w:val="ar-SA"/>
        </w:rPr>
      </w:pPr>
    </w:p>
    <w:p w14:paraId="1A3A6EC7" w14:textId="77777777" w:rsidR="00D23754" w:rsidRDefault="00D23754" w:rsidP="000E64F6">
      <w:pPr>
        <w:rPr>
          <w:rFonts w:ascii="Calibri Light" w:hAnsi="Calibri Light"/>
          <w:b/>
          <w:sz w:val="36"/>
          <w:szCs w:val="36"/>
          <w:lang w:val="ar-SA"/>
        </w:rPr>
      </w:pPr>
    </w:p>
    <w:p w14:paraId="778B5A6D" w14:textId="77777777" w:rsidR="005F04DC" w:rsidRPr="00E07AF7" w:rsidRDefault="005F04DC" w:rsidP="000E64F6">
      <w:pPr>
        <w:rPr>
          <w:rFonts w:ascii="Calibri Light" w:hAnsi="Calibri Light"/>
          <w:b/>
          <w:sz w:val="36"/>
          <w:szCs w:val="36"/>
          <w:lang w:val="ar-SA"/>
        </w:rPr>
      </w:pPr>
      <w:r w:rsidRPr="00E07AF7">
        <w:rPr>
          <w:rFonts w:ascii="Calibri Light" w:hAnsi="Calibri Light"/>
          <w:b/>
          <w:sz w:val="36"/>
          <w:szCs w:val="36"/>
          <w:lang w:val="ar-SA"/>
        </w:rPr>
        <w:t>ANA MARIA ZAHARIADE</w:t>
      </w:r>
    </w:p>
    <w:p w14:paraId="49FBDB38" w14:textId="4E54B36B" w:rsidR="00C66346" w:rsidRPr="00D23754" w:rsidRDefault="00C66346" w:rsidP="00C66346">
      <w:pPr>
        <w:rPr>
          <w:rFonts w:ascii="Calibri Light" w:hAnsi="Calibri Light"/>
          <w:sz w:val="22"/>
          <w:szCs w:val="22"/>
        </w:rPr>
      </w:pPr>
      <w:r w:rsidRPr="00D23754">
        <w:rPr>
          <w:rFonts w:ascii="Calibri Light" w:hAnsi="Calibri Light"/>
          <w:sz w:val="22"/>
          <w:szCs w:val="22"/>
          <w:lang w:val="ar-SA"/>
        </w:rPr>
        <w:t>Profesor</w:t>
      </w:r>
      <w:r w:rsidR="00D91178" w:rsidRPr="00D23754">
        <w:rPr>
          <w:rFonts w:ascii="Calibri Light" w:hAnsi="Calibri Light"/>
          <w:sz w:val="22"/>
          <w:szCs w:val="22"/>
          <w:lang w:val="ar-SA"/>
        </w:rPr>
        <w:t xml:space="preserve"> universitar</w:t>
      </w:r>
      <w:r w:rsidR="00D23754" w:rsidRPr="00D23754">
        <w:rPr>
          <w:rFonts w:ascii="Calibri Light" w:hAnsi="Calibri Light"/>
          <w:sz w:val="22"/>
          <w:szCs w:val="22"/>
          <w:lang w:val="ar-SA"/>
        </w:rPr>
        <w:t>:</w:t>
      </w:r>
      <w:r w:rsidR="00B7714C" w:rsidRPr="00D23754">
        <w:rPr>
          <w:rFonts w:ascii="Calibri Light" w:hAnsi="Calibri Light"/>
          <w:sz w:val="22"/>
          <w:szCs w:val="22"/>
          <w:lang w:val="ar-SA"/>
        </w:rPr>
        <w:t xml:space="preserve"> Depart</w:t>
      </w:r>
      <w:r w:rsidRPr="00D23754">
        <w:rPr>
          <w:rFonts w:ascii="Calibri Light" w:hAnsi="Calibri Light"/>
          <w:sz w:val="22"/>
          <w:szCs w:val="22"/>
          <w:lang w:val="ar-SA"/>
        </w:rPr>
        <w:t>a</w:t>
      </w:r>
      <w:r w:rsidR="00B7714C" w:rsidRPr="00D23754">
        <w:rPr>
          <w:rFonts w:ascii="Calibri Light" w:hAnsi="Calibri Light"/>
          <w:sz w:val="22"/>
          <w:szCs w:val="22"/>
          <w:lang w:val="ar-SA"/>
        </w:rPr>
        <w:t xml:space="preserve">ment </w:t>
      </w:r>
      <w:r w:rsidRPr="00D23754">
        <w:rPr>
          <w:rFonts w:ascii="Calibri Light" w:hAnsi="Calibri Light"/>
          <w:sz w:val="22"/>
          <w:szCs w:val="22"/>
          <w:lang w:val="ar-SA"/>
        </w:rPr>
        <w:t>Istoria &amp; Teoria Arhitecturii și Conservarea Patrimoniului</w:t>
      </w:r>
      <w:r w:rsidR="005F04DC" w:rsidRPr="00D23754">
        <w:rPr>
          <w:rFonts w:ascii="Calibri Light" w:hAnsi="Calibri Light"/>
          <w:sz w:val="22"/>
          <w:szCs w:val="22"/>
          <w:lang w:val="ar-SA"/>
        </w:rPr>
        <w:t xml:space="preserve">, </w:t>
      </w:r>
      <w:r w:rsidRPr="00D23754">
        <w:rPr>
          <w:rFonts w:ascii="Calibri Light" w:hAnsi="Calibri Light"/>
          <w:sz w:val="22"/>
          <w:szCs w:val="22"/>
        </w:rPr>
        <w:t>Universitatea de Arhitectura si Urbanism ION MINCU (UAUIM)</w:t>
      </w:r>
      <w:r w:rsidR="00F65285" w:rsidRPr="00D23754">
        <w:rPr>
          <w:rFonts w:ascii="Calibri Light" w:hAnsi="Calibri Light"/>
          <w:sz w:val="22"/>
          <w:szCs w:val="22"/>
        </w:rPr>
        <w:t>, Bucuresti;</w:t>
      </w:r>
    </w:p>
    <w:p w14:paraId="7FBD419E" w14:textId="1B8B87A9" w:rsidR="000E19D0" w:rsidRPr="00D23754" w:rsidRDefault="00F65285" w:rsidP="000E19D0">
      <w:pPr>
        <w:rPr>
          <w:rFonts w:ascii="Calibri Light" w:hAnsi="Calibri Light"/>
          <w:sz w:val="22"/>
          <w:szCs w:val="22"/>
          <w:lang w:val="ar-SA"/>
        </w:rPr>
      </w:pPr>
      <w:r w:rsidRPr="00D23754">
        <w:rPr>
          <w:rFonts w:ascii="Calibri Light" w:hAnsi="Calibri Light"/>
          <w:sz w:val="22"/>
          <w:szCs w:val="22"/>
          <w:lang w:val="ar-SA"/>
        </w:rPr>
        <w:t>Vice</w:t>
      </w:r>
      <w:r w:rsidR="00C66346" w:rsidRPr="00D23754">
        <w:rPr>
          <w:rFonts w:ascii="Calibri Light" w:hAnsi="Calibri Light"/>
          <w:sz w:val="22"/>
          <w:szCs w:val="22"/>
          <w:lang w:val="ar-SA"/>
        </w:rPr>
        <w:t>preș</w:t>
      </w:r>
      <w:r w:rsidR="000E19D0" w:rsidRPr="00D23754">
        <w:rPr>
          <w:rFonts w:ascii="Calibri Light" w:hAnsi="Calibri Light"/>
          <w:sz w:val="22"/>
          <w:szCs w:val="22"/>
          <w:lang w:val="ar-SA"/>
        </w:rPr>
        <w:t>ident</w:t>
      </w:r>
      <w:r w:rsidR="00C66346" w:rsidRPr="00D23754">
        <w:rPr>
          <w:rFonts w:ascii="Calibri Light" w:hAnsi="Calibri Light"/>
          <w:sz w:val="22"/>
          <w:szCs w:val="22"/>
          <w:lang w:val="ar-SA"/>
        </w:rPr>
        <w:t>e</w:t>
      </w:r>
      <w:r w:rsidR="000E19D0" w:rsidRPr="00D23754">
        <w:rPr>
          <w:rFonts w:ascii="Calibri Light" w:hAnsi="Calibri Light"/>
          <w:sz w:val="22"/>
          <w:szCs w:val="22"/>
          <w:lang w:val="ar-SA"/>
        </w:rPr>
        <w:t xml:space="preserve"> </w:t>
      </w:r>
      <w:r w:rsidR="00C66346" w:rsidRPr="00D23754">
        <w:rPr>
          <w:rFonts w:ascii="Calibri Light" w:hAnsi="Calibri Light"/>
          <w:sz w:val="22"/>
          <w:szCs w:val="22"/>
          <w:lang w:val="ar-SA"/>
        </w:rPr>
        <w:t>al Ordinului Arhitecților din România (din</w:t>
      </w:r>
      <w:r w:rsidR="000E19D0" w:rsidRPr="00D23754">
        <w:rPr>
          <w:rFonts w:ascii="Calibri Light" w:hAnsi="Calibri Light"/>
          <w:sz w:val="22"/>
          <w:szCs w:val="22"/>
          <w:lang w:val="ar-SA"/>
        </w:rPr>
        <w:t xml:space="preserve"> 2014)</w:t>
      </w:r>
      <w:r w:rsidRPr="00D23754">
        <w:rPr>
          <w:rFonts w:ascii="Calibri Light" w:hAnsi="Calibri Light"/>
          <w:sz w:val="22"/>
          <w:szCs w:val="22"/>
          <w:lang w:val="ar-SA"/>
        </w:rPr>
        <w:t>.</w:t>
      </w:r>
    </w:p>
    <w:p w14:paraId="31F4794A" w14:textId="177CF321" w:rsidR="005F04DC" w:rsidRPr="00E07AF7" w:rsidRDefault="00C66346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Născută</w:t>
      </w:r>
      <w:r w:rsidR="005F04DC" w:rsidRPr="00E07AF7">
        <w:rPr>
          <w:rFonts w:ascii="Calibri Light" w:hAnsi="Calibri Light"/>
          <w:b/>
          <w:sz w:val="22"/>
          <w:szCs w:val="22"/>
          <w:lang w:val="ar-SA"/>
        </w:rPr>
        <w:t>: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15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noiembrie 1949, </w:t>
      </w:r>
      <w:r w:rsidR="000E64F6" w:rsidRPr="00E07AF7">
        <w:rPr>
          <w:rFonts w:ascii="Calibri Light" w:hAnsi="Calibri Light"/>
          <w:sz w:val="22"/>
          <w:szCs w:val="22"/>
          <w:lang w:val="ar-SA"/>
        </w:rPr>
        <w:t xml:space="preserve">București, </w:t>
      </w:r>
      <w:r w:rsidRPr="00E07AF7">
        <w:rPr>
          <w:rFonts w:ascii="Calibri Light" w:hAnsi="Calibri Light"/>
          <w:sz w:val="22"/>
          <w:szCs w:val="22"/>
          <w:lang w:val="ar-SA"/>
        </w:rPr>
        <w:t>Româ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nia</w:t>
      </w:r>
    </w:p>
    <w:p w14:paraId="7A95407A" w14:textId="25FADAA3" w:rsidR="005F04DC" w:rsidRPr="00E07AF7" w:rsidRDefault="00D91178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Educație</w:t>
      </w:r>
      <w:r w:rsidR="005F04DC" w:rsidRPr="00E07AF7">
        <w:rPr>
          <w:rFonts w:ascii="Calibri Light" w:hAnsi="Calibri Light"/>
          <w:b/>
          <w:sz w:val="22"/>
          <w:szCs w:val="22"/>
          <w:lang w:val="ar-SA"/>
        </w:rPr>
        <w:t>: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="00C66346" w:rsidRPr="00E07AF7">
        <w:rPr>
          <w:rFonts w:ascii="Calibri Light" w:hAnsi="Calibri Light"/>
          <w:sz w:val="22"/>
          <w:szCs w:val="22"/>
        </w:rPr>
        <w:t>diplomat al Institutului de</w:t>
      </w:r>
      <w:r w:rsidR="00B13C06" w:rsidRPr="00E07AF7">
        <w:rPr>
          <w:rFonts w:ascii="Calibri Light" w:hAnsi="Calibri Light"/>
          <w:sz w:val="22"/>
          <w:szCs w:val="22"/>
        </w:rPr>
        <w:t xml:space="preserve"> Arhitectura ION MINCU – Bucureș</w:t>
      </w:r>
      <w:r w:rsidR="00C66346" w:rsidRPr="00E07AF7">
        <w:rPr>
          <w:rFonts w:ascii="Calibri Light" w:hAnsi="Calibri Light"/>
          <w:sz w:val="22"/>
          <w:szCs w:val="22"/>
        </w:rPr>
        <w:t>ti (IAIM), actualmente UAUIM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, 1973</w:t>
      </w:r>
      <w:r w:rsidR="000E19D0" w:rsidRPr="00E07AF7">
        <w:rPr>
          <w:rFonts w:ascii="Calibri Light" w:hAnsi="Calibri Light"/>
          <w:sz w:val="22"/>
          <w:szCs w:val="22"/>
          <w:lang w:val="ar-SA"/>
        </w:rPr>
        <w:t xml:space="preserve">; 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Doctor</w:t>
      </w:r>
      <w:r w:rsidR="00C66346" w:rsidRPr="00E07AF7">
        <w:rPr>
          <w:rFonts w:ascii="Calibri Light" w:hAnsi="Calibri Light"/>
          <w:sz w:val="22"/>
          <w:szCs w:val="22"/>
          <w:lang w:val="ar-SA"/>
        </w:rPr>
        <w:t>at în arhitectură la IAIM/UAUIM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, </w:t>
      </w:r>
      <w:r w:rsidR="00B13C06" w:rsidRPr="00E07AF7">
        <w:rPr>
          <w:rFonts w:ascii="Calibri Light" w:hAnsi="Calibri Light"/>
          <w:sz w:val="22"/>
          <w:szCs w:val="22"/>
          <w:lang w:val="ar-SA"/>
        </w:rPr>
        <w:t>București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, 1990.</w:t>
      </w:r>
    </w:p>
    <w:p w14:paraId="4AD77112" w14:textId="04A15D51" w:rsidR="005F04DC" w:rsidRPr="00E07AF7" w:rsidRDefault="00B13C06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Activitate profesională</w:t>
      </w:r>
      <w:r w:rsidR="005F04DC" w:rsidRPr="00E07AF7">
        <w:rPr>
          <w:rFonts w:ascii="Calibri Light" w:hAnsi="Calibri Light"/>
          <w:b/>
          <w:sz w:val="22"/>
          <w:szCs w:val="22"/>
          <w:lang w:val="ar-SA"/>
        </w:rPr>
        <w:t>:</w:t>
      </w:r>
      <w:r w:rsidR="005F04DC" w:rsidRPr="00E07AF7" w:rsidDel="004D4986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titular teoria arhitecturii (cursuri î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n </w:t>
      </w:r>
      <w:r w:rsidRPr="00E07AF7">
        <w:rPr>
          <w:rFonts w:ascii="Calibri Light" w:hAnsi="Calibri Light"/>
          <w:sz w:val="22"/>
          <w:szCs w:val="22"/>
          <w:lang w:val="ar-SA"/>
        </w:rPr>
        <w:t>anii 1, 2, 3, 5, diplomă, școala doctorală)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; </w:t>
      </w:r>
      <w:r w:rsidRPr="00E07AF7">
        <w:rPr>
          <w:rFonts w:ascii="Calibri Light" w:hAnsi="Calibri Light"/>
          <w:sz w:val="22"/>
          <w:szCs w:val="22"/>
          <w:lang w:val="ar-SA"/>
        </w:rPr>
        <w:t>Coordonator doctorate (la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UAUIM </w:t>
      </w:r>
      <w:r w:rsidRPr="00E07AF7">
        <w:rPr>
          <w:rFonts w:ascii="Calibri Light" w:hAnsi="Calibri Light"/>
          <w:sz w:val="22"/>
          <w:szCs w:val="22"/>
          <w:lang w:val="ar-SA"/>
        </w:rPr>
        <w:t>și în străinătate); Memb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r</w:t>
      </w:r>
      <w:r w:rsidRPr="00E07AF7">
        <w:rPr>
          <w:rFonts w:ascii="Calibri Light" w:hAnsi="Calibri Light"/>
          <w:sz w:val="22"/>
          <w:szCs w:val="22"/>
          <w:lang w:val="ar-SA"/>
        </w:rPr>
        <w:t>u al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OAR, UAR, ICOMOS-Ro</w:t>
      </w:r>
      <w:r w:rsidRPr="00E07AF7">
        <w:rPr>
          <w:rFonts w:ascii="Calibri Light" w:hAnsi="Calibri Light"/>
          <w:sz w:val="22"/>
          <w:szCs w:val="22"/>
          <w:lang w:val="ar-SA"/>
        </w:rPr>
        <w:t>.</w:t>
      </w:r>
    </w:p>
    <w:p w14:paraId="461996FB" w14:textId="706B33D8" w:rsidR="005F04DC" w:rsidRPr="00E07AF7" w:rsidRDefault="00B13C06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Conferințe</w:t>
      </w:r>
      <w:r w:rsidR="005F04DC" w:rsidRPr="00E07AF7">
        <w:rPr>
          <w:rFonts w:ascii="Calibri Light" w:hAnsi="Calibri Light"/>
          <w:b/>
          <w:sz w:val="22"/>
          <w:szCs w:val="22"/>
          <w:lang w:val="ar-SA"/>
        </w:rPr>
        <w:t>: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din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1991, </w:t>
      </w:r>
      <w:r w:rsidRPr="00E07AF7">
        <w:rPr>
          <w:rFonts w:ascii="Calibri Light" w:hAnsi="Calibri Light"/>
          <w:sz w:val="22"/>
          <w:szCs w:val="22"/>
          <w:lang w:val="ar-SA"/>
        </w:rPr>
        <w:t>conferințe în medii academice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(Paris, Liège, Prague, Brno, Hamburg, Hanover, etc.), contributor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invitat la congrese și seminarii de arhitectură în Romania, Franța, Elveția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, Israel, Austria, </w:t>
      </w:r>
      <w:r w:rsidRPr="00E07AF7">
        <w:rPr>
          <w:rFonts w:ascii="Calibri Light" w:hAnsi="Calibri Light"/>
          <w:sz w:val="22"/>
          <w:szCs w:val="22"/>
          <w:lang w:val="ar-SA"/>
        </w:rPr>
        <w:t>Marea Britanie, Italia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etc.</w:t>
      </w:r>
    </w:p>
    <w:p w14:paraId="5EC1F40C" w14:textId="3715FD3A" w:rsidR="005F04DC" w:rsidRPr="00E07AF7" w:rsidRDefault="00B13C06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Cercetare științifică</w:t>
      </w:r>
      <w:r w:rsidR="005F04DC" w:rsidRPr="00E07AF7">
        <w:rPr>
          <w:rFonts w:ascii="Calibri Light" w:hAnsi="Calibri Light"/>
          <w:b/>
          <w:sz w:val="22"/>
          <w:szCs w:val="22"/>
          <w:lang w:val="ar-SA"/>
        </w:rPr>
        <w:t>: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studii în domeniile istoriei arhitecturii moderne românești și europene înainte și după RM2, teoriei clasice a arhitecturii, locuirii și reabilitării locuirii, spațiilor publice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etc., desfășurate prin variate granturi individuale de cercetare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: Getty (1998); Getty-NEC (2001); CNCSIS (2000-2006; 2006-2009); Institut d’Etudes Avancées de Nantes (2011-12</w:t>
      </w:r>
      <w:r w:rsidRPr="00E07AF7">
        <w:rPr>
          <w:rFonts w:ascii="Calibri Light" w:hAnsi="Calibri Light"/>
          <w:sz w:val="22"/>
          <w:szCs w:val="22"/>
          <w:lang w:val="ar-SA"/>
        </w:rPr>
        <w:t>; IEA Fellow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)</w:t>
      </w:r>
      <w:r w:rsidR="000E19D0" w:rsidRPr="00E07AF7">
        <w:rPr>
          <w:rFonts w:ascii="Calibri Light" w:hAnsi="Calibri Light"/>
          <w:sz w:val="22"/>
          <w:szCs w:val="22"/>
          <w:lang w:val="ar-SA"/>
        </w:rPr>
        <w:t>; OAR Cultural Projects (2014-15)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. </w:t>
      </w:r>
    </w:p>
    <w:p w14:paraId="592141D3" w14:textId="4A2BA0AE" w:rsidR="005F04DC" w:rsidRPr="00E07AF7" w:rsidRDefault="005F04DC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Ex</w:t>
      </w:r>
      <w:r w:rsidR="00B13C06" w:rsidRPr="00E07AF7">
        <w:rPr>
          <w:rFonts w:ascii="Calibri Light" w:hAnsi="Calibri Light"/>
          <w:b/>
          <w:sz w:val="22"/>
          <w:szCs w:val="22"/>
          <w:lang w:val="ar-SA"/>
        </w:rPr>
        <w:t>poziții și alte evenimente profesionale</w:t>
      </w:r>
      <w:r w:rsidRPr="00E07AF7">
        <w:rPr>
          <w:rFonts w:ascii="Calibri Light" w:hAnsi="Calibri Light"/>
          <w:b/>
          <w:sz w:val="22"/>
          <w:szCs w:val="22"/>
          <w:lang w:val="ar-SA"/>
        </w:rPr>
        <w:t>: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vice-curator </w:t>
      </w:r>
      <w:r w:rsidR="00B13C06" w:rsidRPr="00E07AF7">
        <w:rPr>
          <w:rFonts w:ascii="Calibri Light" w:hAnsi="Calibri Light"/>
          <w:sz w:val="22"/>
          <w:szCs w:val="22"/>
          <w:lang w:val="ar-SA"/>
        </w:rPr>
        <w:t xml:space="preserve">al expozițiilor românești la Bienala de la Veneția (2000, 1996); co-curator al expozițiilor centenare </w:t>
      </w:r>
      <w:r w:rsidRPr="00E07AF7">
        <w:rPr>
          <w:rFonts w:ascii="Calibri Light" w:hAnsi="Calibri Light"/>
          <w:sz w:val="22"/>
          <w:szCs w:val="22"/>
          <w:lang w:val="ar-SA"/>
        </w:rPr>
        <w:t>Marcel Janco (1996) and Horia Creang</w:t>
      </w:r>
      <w:r w:rsidR="00B13C06" w:rsidRPr="00E07AF7">
        <w:rPr>
          <w:rFonts w:ascii="Calibri Light" w:hAnsi="Calibri Light"/>
          <w:sz w:val="22"/>
          <w:szCs w:val="22"/>
          <w:lang w:val="ar-SA"/>
        </w:rPr>
        <w:t>ă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(1992); orga</w:t>
      </w:r>
      <w:r w:rsidR="00B13C06" w:rsidRPr="00E07AF7">
        <w:rPr>
          <w:rFonts w:ascii="Calibri Light" w:hAnsi="Calibri Light"/>
          <w:sz w:val="22"/>
          <w:szCs w:val="22"/>
          <w:lang w:val="ar-SA"/>
        </w:rPr>
        <w:t>nizator al workshop-urilor internaționale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(IP Socrates) Edification des lieux et paysages (2006) </w:t>
      </w:r>
      <w:r w:rsidR="00B13C06" w:rsidRPr="00E07AF7">
        <w:rPr>
          <w:rFonts w:ascii="Calibri Light" w:hAnsi="Calibri Light"/>
          <w:sz w:val="22"/>
          <w:szCs w:val="22"/>
          <w:lang w:val="ar-SA"/>
        </w:rPr>
        <w:t>și al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Experimental Studios in UAUIM, </w:t>
      </w:r>
      <w:r w:rsidR="00B13C06" w:rsidRPr="00E07AF7">
        <w:rPr>
          <w:rFonts w:ascii="Calibri Light" w:hAnsi="Calibri Light"/>
          <w:sz w:val="22"/>
          <w:szCs w:val="22"/>
          <w:lang w:val="ar-SA"/>
        </w:rPr>
        <w:t>cu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Pierre von Meiss/DA-EPFL/Ch (1991)</w:t>
      </w:r>
      <w:r w:rsidR="000E19D0" w:rsidRPr="00E07AF7">
        <w:rPr>
          <w:rFonts w:ascii="Calibri Light" w:hAnsi="Calibri Light"/>
          <w:sz w:val="22"/>
          <w:szCs w:val="22"/>
          <w:lang w:val="ar-SA"/>
        </w:rPr>
        <w:t xml:space="preserve">; </w:t>
      </w:r>
      <w:r w:rsidR="00B13C06" w:rsidRPr="00E07AF7">
        <w:rPr>
          <w:rFonts w:ascii="Calibri Light" w:hAnsi="Calibri Light"/>
          <w:sz w:val="22"/>
          <w:szCs w:val="22"/>
          <w:lang w:val="ar-SA"/>
        </w:rPr>
        <w:t>alte expoziții locale (2014-De la "înfundătură" la "intrare"</w:t>
      </w:r>
      <w:r w:rsidRPr="00E07AF7">
        <w:rPr>
          <w:rFonts w:ascii="Calibri Light" w:hAnsi="Calibri Light"/>
          <w:sz w:val="22"/>
          <w:szCs w:val="22"/>
          <w:lang w:val="ar-SA"/>
        </w:rPr>
        <w:t>.</w:t>
      </w:r>
    </w:p>
    <w:p w14:paraId="1BAA8E95" w14:textId="4C106AF0" w:rsidR="000E19D0" w:rsidRPr="00E07AF7" w:rsidRDefault="00B13C06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Jurii și commitete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: 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comisia 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OAR 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de 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selec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ție pentru proiecte 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cultural</w:t>
      </w:r>
      <w:r w:rsidRPr="00E07AF7">
        <w:rPr>
          <w:rFonts w:ascii="Calibri Light" w:hAnsi="Calibri Light"/>
          <w:sz w:val="22"/>
          <w:szCs w:val="22"/>
          <w:lang w:val="ar-SA"/>
        </w:rPr>
        <w:t>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projects financing  </w:t>
      </w:r>
      <w:r w:rsidRPr="00E07AF7">
        <w:rPr>
          <w:rFonts w:ascii="Calibri Light" w:hAnsi="Calibri Light"/>
          <w:sz w:val="22"/>
          <w:szCs w:val="22"/>
          <w:lang w:val="ar-SA"/>
        </w:rPr>
        <w:t>(2011, 2010, 2009, 2008); membru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al Comitetului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ICR </w:t>
      </w:r>
      <w:r w:rsidRPr="00E07AF7">
        <w:rPr>
          <w:rFonts w:ascii="Calibri Light" w:hAnsi="Calibri Light"/>
          <w:sz w:val="22"/>
          <w:szCs w:val="22"/>
          <w:lang w:val="ar-SA"/>
        </w:rPr>
        <w:t>(2009-iunie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2012); expert </w:t>
      </w:r>
      <w:r w:rsidRPr="00E07AF7">
        <w:rPr>
          <w:rFonts w:ascii="Calibri Light" w:hAnsi="Calibri Light"/>
          <w:sz w:val="22"/>
          <w:szCs w:val="22"/>
          <w:lang w:val="ar-SA"/>
        </w:rPr>
        <w:t>independent pentru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European Union Prize For Contemporary Architecture - Mies Van Der Rohe Award </w:t>
      </w:r>
      <w:r w:rsidRPr="00E07AF7">
        <w:rPr>
          <w:rFonts w:ascii="Calibri Light" w:hAnsi="Calibri Light"/>
          <w:sz w:val="22"/>
          <w:szCs w:val="22"/>
          <w:lang w:val="ar-SA"/>
        </w:rPr>
        <w:t>și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European Prize For Urban Public Space</w:t>
      </w:r>
      <w:r w:rsidRPr="00E07AF7">
        <w:rPr>
          <w:rFonts w:ascii="Calibri Light" w:hAnsi="Calibri Light"/>
          <w:sz w:val="22"/>
          <w:szCs w:val="22"/>
          <w:lang w:val="ar-SA"/>
        </w:rPr>
        <w:t>; jurii ale Ministerului Culturii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pentru concursuri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artistic</w:t>
      </w:r>
      <w:r w:rsidRPr="00E07AF7">
        <w:rPr>
          <w:rFonts w:ascii="Calibri Light" w:hAnsi="Calibri Light"/>
          <w:sz w:val="22"/>
          <w:szCs w:val="22"/>
          <w:lang w:val="ar-SA"/>
        </w:rPr>
        <w:t>e/arhitecturale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(2008, 2007); </w:t>
      </w:r>
      <w:r w:rsidRPr="00E07AF7">
        <w:rPr>
          <w:rFonts w:ascii="Calibri Light" w:hAnsi="Calibri Light"/>
          <w:sz w:val="22"/>
          <w:szCs w:val="22"/>
          <w:lang w:val="ar-SA"/>
        </w:rPr>
        <w:t>jurii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diploma la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Ecole Nationale Supérieure d’Architecture de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Paris La Villette (2007, 2006) și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Ecole Nationale Supérieure d’Architecture de Nantes (2012); </w:t>
      </w:r>
      <w:r w:rsidRPr="00E07AF7">
        <w:rPr>
          <w:rFonts w:ascii="Calibri Light" w:hAnsi="Calibri Light"/>
          <w:sz w:val="22"/>
          <w:szCs w:val="22"/>
          <w:lang w:val="ar-SA"/>
        </w:rPr>
        <w:t>jurii doctorale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: UAUIM (</w:t>
      </w:r>
      <w:r w:rsidRPr="00E07AF7">
        <w:rPr>
          <w:rFonts w:ascii="Calibri Light" w:hAnsi="Calibri Light"/>
          <w:sz w:val="22"/>
          <w:szCs w:val="22"/>
          <w:lang w:val="ar-SA"/>
        </w:rPr>
        <w:t>în mod curent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); Kathol</w:t>
      </w:r>
      <w:r w:rsidRPr="00E07AF7">
        <w:rPr>
          <w:rFonts w:ascii="Calibri Light" w:hAnsi="Calibri Light"/>
          <w:sz w:val="22"/>
          <w:szCs w:val="22"/>
          <w:lang w:val="ar-SA"/>
        </w:rPr>
        <w:t>ieke Universiteit Leuven (2012),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Université Paris Ouest La Défense (2012); juries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internationale de arhitectură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: The Great Egyptian Museum (2002-03); Carrara Marble Award (2000);</w:t>
      </w:r>
      <w:r w:rsidR="00993461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memb</w:t>
      </w:r>
      <w:r w:rsidR="00993461" w:rsidRPr="00E07AF7">
        <w:rPr>
          <w:rFonts w:ascii="Calibri Light" w:hAnsi="Calibri Light"/>
          <w:sz w:val="22"/>
          <w:szCs w:val="22"/>
          <w:lang w:val="ar-SA"/>
        </w:rPr>
        <w:t>r</w:t>
      </w:r>
      <w:r w:rsidRPr="00E07AF7">
        <w:rPr>
          <w:rFonts w:ascii="Calibri Light" w:hAnsi="Calibri Light"/>
          <w:sz w:val="22"/>
          <w:szCs w:val="22"/>
          <w:lang w:val="ar-SA"/>
        </w:rPr>
        <w:t>u</w:t>
      </w:r>
      <w:r w:rsidR="00993461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al</w:t>
      </w:r>
      <w:r w:rsidR="00993461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="00993461" w:rsidRPr="00E07AF7">
        <w:rPr>
          <w:rFonts w:ascii="Calibri Light" w:hAnsi="Calibri Light"/>
          <w:i/>
          <w:sz w:val="22"/>
          <w:szCs w:val="22"/>
          <w:lang w:val="ar-SA"/>
        </w:rPr>
        <w:t>Commité de Pilotage of the project Indexation en ligne du patrimoine architectural du XXe siècle</w:t>
      </w:r>
      <w:r w:rsidR="00993461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="00E07AF7">
        <w:rPr>
          <w:rFonts w:ascii="Calibri Light" w:hAnsi="Calibri Light"/>
          <w:sz w:val="22"/>
          <w:szCs w:val="22"/>
          <w:lang w:val="ar-SA"/>
        </w:rPr>
        <w:t>al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UIA și Ministerul Culturii din Franța </w:t>
      </w:r>
      <w:r w:rsidR="00E07AF7">
        <w:rPr>
          <w:rFonts w:ascii="Calibri Light" w:hAnsi="Calibri Light"/>
          <w:sz w:val="22"/>
          <w:szCs w:val="22"/>
          <w:lang w:val="ar-SA"/>
        </w:rPr>
        <w:t>(din</w:t>
      </w:r>
      <w:r w:rsidR="00993461" w:rsidRPr="00E07AF7">
        <w:rPr>
          <w:rFonts w:ascii="Calibri Light" w:hAnsi="Calibri Light"/>
          <w:sz w:val="22"/>
          <w:szCs w:val="22"/>
          <w:lang w:val="ar-SA"/>
        </w:rPr>
        <w:t xml:space="preserve"> 1999)</w:t>
      </w:r>
      <w:r w:rsidR="000E19D0" w:rsidRPr="00E07AF7">
        <w:rPr>
          <w:rFonts w:ascii="Calibri Light" w:hAnsi="Calibri Light"/>
          <w:sz w:val="22"/>
          <w:szCs w:val="22"/>
          <w:lang w:val="ar-SA"/>
        </w:rPr>
        <w:t>.</w:t>
      </w:r>
    </w:p>
    <w:p w14:paraId="024DEE19" w14:textId="5BF1C9F3" w:rsidR="00781828" w:rsidRPr="00E07AF7" w:rsidRDefault="00B13C06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Premii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: 2003, </w:t>
      </w:r>
      <w:r w:rsidR="00EA797E" w:rsidRPr="00E07AF7">
        <w:rPr>
          <w:rFonts w:ascii="Calibri Light" w:hAnsi="Calibri Light"/>
          <w:sz w:val="22"/>
          <w:szCs w:val="22"/>
          <w:lang w:val="ar-SA"/>
        </w:rPr>
        <w:t xml:space="preserve">HERDER 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(Alfred Toepfer Foundation</w:t>
      </w:r>
      <w:r w:rsidR="000B39FB" w:rsidRPr="00E07AF7">
        <w:rPr>
          <w:rFonts w:ascii="Calibri Light" w:hAnsi="Calibri Light"/>
          <w:sz w:val="22"/>
          <w:szCs w:val="22"/>
          <w:lang w:val="ar-SA"/>
        </w:rPr>
        <w:t xml:space="preserve"> și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Uni</w:t>
      </w:r>
      <w:r w:rsidR="000B39FB" w:rsidRPr="00E07AF7">
        <w:rPr>
          <w:rFonts w:ascii="Calibri Light" w:hAnsi="Calibri Light"/>
          <w:sz w:val="22"/>
          <w:szCs w:val="22"/>
          <w:lang w:val="ar-SA"/>
        </w:rPr>
        <w:t>versitea din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Vienna); 1998, </w:t>
      </w:r>
      <w:r w:rsidR="000B39FB" w:rsidRPr="00E07AF7">
        <w:rPr>
          <w:rFonts w:ascii="Calibri Light" w:hAnsi="Calibri Light"/>
          <w:sz w:val="22"/>
          <w:szCs w:val="22"/>
          <w:lang w:val="ar-SA"/>
        </w:rPr>
        <w:t>MARGARETA STERIAN; 1979, 1999, UAR pentru publicații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>; 2009, 2012, nomina</w:t>
      </w:r>
      <w:r w:rsidR="00E07AF7">
        <w:rPr>
          <w:rFonts w:ascii="Calibri Light" w:hAnsi="Calibri Light"/>
          <w:sz w:val="22"/>
          <w:szCs w:val="22"/>
          <w:lang w:val="ar-SA"/>
        </w:rPr>
        <w:t>lizari pentru inca doua volume la Anuale/Bienale</w:t>
      </w:r>
      <w:r w:rsidR="005F04DC" w:rsidRPr="00E07AF7">
        <w:rPr>
          <w:rFonts w:ascii="Calibri Light" w:hAnsi="Calibri Light"/>
          <w:sz w:val="22"/>
          <w:szCs w:val="22"/>
          <w:lang w:val="ar-SA"/>
        </w:rPr>
        <w:t xml:space="preserve"> OAR/UAR.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58"/>
      </w:tblGrid>
      <w:tr w:rsidR="005A4C4D" w:rsidRPr="00E07AF7" w14:paraId="1F43BF03" w14:textId="77777777" w:rsidTr="00007F05">
        <w:trPr>
          <w:trHeight w:val="110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2655ECE7" w14:textId="77777777" w:rsidR="005A4C4D" w:rsidRPr="00E07AF7" w:rsidRDefault="005A4C4D" w:rsidP="00007F05">
            <w:pPr>
              <w:rPr>
                <w:rFonts w:ascii="Calibri Light" w:hAnsi="Calibri Light"/>
                <w:b/>
                <w:lang w:val="ar-SA"/>
              </w:rPr>
            </w:pPr>
          </w:p>
          <w:p w14:paraId="496E15B6" w14:textId="267641A2" w:rsidR="005A4C4D" w:rsidRPr="00E07AF7" w:rsidRDefault="00F65285" w:rsidP="00007F05">
            <w:pPr>
              <w:rPr>
                <w:rFonts w:ascii="Calibri Light" w:hAnsi="Calibri Light"/>
                <w:b/>
                <w:lang w:val="ar-SA"/>
              </w:rPr>
            </w:pPr>
            <w:r w:rsidRPr="00E07AF7">
              <w:rPr>
                <w:rFonts w:ascii="Calibri Light" w:hAnsi="Calibri Light"/>
                <w:b/>
                <w:lang w:val="ar-SA"/>
              </w:rPr>
              <w:t>PUBLICAȚII:</w:t>
            </w:r>
          </w:p>
        </w:tc>
      </w:tr>
    </w:tbl>
    <w:p w14:paraId="05038C0B" w14:textId="4CFD1B29" w:rsidR="005A4C4D" w:rsidRPr="00E07AF7" w:rsidRDefault="000B39FB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• aut</w:t>
      </w:r>
      <w:r w:rsidR="005A4C4D" w:rsidRPr="00E07AF7">
        <w:rPr>
          <w:rFonts w:ascii="Calibri Light" w:hAnsi="Calibri Light"/>
          <w:b/>
          <w:sz w:val="22"/>
          <w:szCs w:val="22"/>
          <w:lang w:val="ar-SA"/>
        </w:rPr>
        <w:t>or: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sz w:val="22"/>
          <w:szCs w:val="22"/>
          <w:lang w:val="ar-SA"/>
        </w:rPr>
        <w:t>ARCHITECTURA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 xml:space="preserve"> IN 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PROIECTUL 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>COMMUNIST. ROMANIA 1944-1989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, Simetria, 2011; </w:t>
      </w:r>
      <w:r w:rsidRPr="00E07AF7">
        <w:rPr>
          <w:rFonts w:ascii="Calibri Light" w:hAnsi="Calibri Light"/>
          <w:sz w:val="22"/>
          <w:szCs w:val="22"/>
          <w:lang w:val="ar-SA"/>
        </w:rPr>
        <w:t>SIMPTOME DE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 xml:space="preserve"> TRANSITION 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>1 + 2, Ed. Arhitext , 2009, 2010; TO RE-BUILD THE CITY, TO RE-BUILD ARCHITECTURE, Simetria, 2000; ROMANIA 1996 FORGOTTEN BALANCE - TIMISOARA 1991-1996, Simetria, 1996</w:t>
      </w:r>
    </w:p>
    <w:p w14:paraId="74202D14" w14:textId="3B7BD350" w:rsidR="005A4C4D" w:rsidRPr="00E07AF7" w:rsidRDefault="000B39FB" w:rsidP="000E19D0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• co</w:t>
      </w:r>
      <w:r w:rsidR="005A4C4D" w:rsidRPr="00E07AF7">
        <w:rPr>
          <w:rFonts w:ascii="Calibri Light" w:hAnsi="Calibri Light"/>
          <w:b/>
          <w:sz w:val="22"/>
          <w:szCs w:val="22"/>
          <w:lang w:val="ar-SA"/>
        </w:rPr>
        <w:t>autor: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 DACIA 1300 – MY GENERATION, Simetria, Bucuresti, 2003; 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>TEME ALE ARHITECTURII ROMANESTI IN SECOLUL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 XX, 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Ed. 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ICR, 2003; 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>MARCEL JANCO CENTENNIAL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, Simetria, 1996; 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>HORIA CREANGA CENTENNIAL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>, Simetria, 1992</w:t>
      </w:r>
    </w:p>
    <w:p w14:paraId="2FFB1D9E" w14:textId="1716DFB9" w:rsidR="000E64F6" w:rsidRPr="00E07AF7" w:rsidRDefault="000B39FB" w:rsidP="000E19D0">
      <w:pPr>
        <w:ind w:firstLine="720"/>
        <w:rPr>
          <w:rFonts w:ascii="Calibri Light" w:hAnsi="Calibri Light"/>
          <w:b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• contribuții</w:t>
      </w:r>
      <w:r w:rsidR="005A4C4D" w:rsidRPr="00E07AF7">
        <w:rPr>
          <w:rFonts w:ascii="Calibri Light" w:hAnsi="Calibri Light"/>
          <w:b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b/>
          <w:sz w:val="22"/>
          <w:szCs w:val="22"/>
          <w:lang w:val="ar-SA"/>
        </w:rPr>
        <w:t>în</w:t>
      </w:r>
      <w:r w:rsidR="005A4C4D" w:rsidRPr="00E07AF7">
        <w:rPr>
          <w:rFonts w:ascii="Calibri Light" w:hAnsi="Calibri Light"/>
          <w:b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b/>
          <w:sz w:val="22"/>
          <w:szCs w:val="22"/>
          <w:lang w:val="ar-SA"/>
        </w:rPr>
        <w:t>volume</w:t>
      </w:r>
      <w:r w:rsidR="005A4C4D" w:rsidRPr="00E07AF7">
        <w:rPr>
          <w:rFonts w:ascii="Calibri Light" w:hAnsi="Calibri Light"/>
          <w:b/>
          <w:sz w:val="22"/>
          <w:szCs w:val="22"/>
          <w:lang w:val="ar-SA"/>
        </w:rPr>
        <w:t xml:space="preserve"> </w:t>
      </w:r>
      <w:r w:rsidRPr="00E07AF7">
        <w:rPr>
          <w:rFonts w:ascii="Calibri Light" w:hAnsi="Calibri Light"/>
          <w:b/>
          <w:sz w:val="22"/>
          <w:szCs w:val="22"/>
          <w:lang w:val="ar-SA"/>
        </w:rPr>
        <w:t>colective și reviste de specialitate</w:t>
      </w:r>
      <w:r w:rsidR="00F65285" w:rsidRPr="00E07AF7">
        <w:rPr>
          <w:rFonts w:ascii="Calibri Light" w:hAnsi="Calibri Light"/>
          <w:b/>
          <w:sz w:val="22"/>
          <w:szCs w:val="22"/>
          <w:lang w:val="ar-SA"/>
        </w:rPr>
        <w:t xml:space="preserve"> (selecție</w:t>
      </w:r>
      <w:r w:rsidR="005A4C4D" w:rsidRPr="00E07AF7">
        <w:rPr>
          <w:rFonts w:ascii="Calibri Light" w:hAnsi="Calibri Light"/>
          <w:b/>
          <w:sz w:val="22"/>
          <w:szCs w:val="22"/>
          <w:lang w:val="ar-SA"/>
        </w:rPr>
        <w:t>):</w:t>
      </w:r>
      <w:r w:rsidR="00EA797E" w:rsidRPr="00E07AF7">
        <w:rPr>
          <w:rFonts w:ascii="Calibri Light" w:hAnsi="Calibri Light"/>
          <w:b/>
          <w:sz w:val="22"/>
          <w:szCs w:val="22"/>
          <w:lang w:val="ar-SA"/>
        </w:rPr>
        <w:t xml:space="preserve"> </w:t>
      </w:r>
    </w:p>
    <w:p w14:paraId="11F27800" w14:textId="6FC15428" w:rsidR="005A4C4D" w:rsidRPr="00E07AF7" w:rsidRDefault="000C17DC" w:rsidP="000E64F6">
      <w:pPr>
        <w:rPr>
          <w:rFonts w:ascii="Calibri Light" w:hAnsi="Calibri Light"/>
          <w:sz w:val="22"/>
          <w:szCs w:val="22"/>
          <w:lang w:val="ar-SA"/>
        </w:rPr>
      </w:pPr>
      <w:r>
        <w:rPr>
          <w:rFonts w:ascii="Calibri Light" w:hAnsi="Calibri Light"/>
          <w:sz w:val="22"/>
          <w:szCs w:val="22"/>
          <w:lang w:val="en-GB"/>
        </w:rPr>
        <w:lastRenderedPageBreak/>
        <w:t>THE DRAWING BOA</w:t>
      </w:r>
      <w:r w:rsidR="00247711">
        <w:rPr>
          <w:rFonts w:ascii="Calibri Light" w:hAnsi="Calibri Light"/>
          <w:sz w:val="22"/>
          <w:szCs w:val="22"/>
          <w:lang w:val="en-GB"/>
        </w:rPr>
        <w:t>RD “AU FEMININ</w:t>
      </w:r>
      <w:r w:rsidR="000F632C">
        <w:rPr>
          <w:rFonts w:ascii="Calibri Light" w:hAnsi="Calibri Light"/>
          <w:sz w:val="22"/>
          <w:szCs w:val="22"/>
          <w:lang w:val="en-GB"/>
        </w:rPr>
        <w:t>”</w:t>
      </w:r>
      <w:r w:rsidR="00247711">
        <w:rPr>
          <w:rFonts w:ascii="Calibri Light" w:hAnsi="Calibri Light"/>
          <w:sz w:val="22"/>
          <w:szCs w:val="22"/>
          <w:lang w:val="en-GB"/>
        </w:rPr>
        <w:t>, în Ideological</w:t>
      </w:r>
      <w:r>
        <w:rPr>
          <w:rFonts w:ascii="Calibri Light" w:hAnsi="Calibri Light"/>
          <w:sz w:val="22"/>
          <w:szCs w:val="22"/>
          <w:lang w:val="en-GB"/>
        </w:rPr>
        <w:t xml:space="preserve"> Equal</w:t>
      </w:r>
      <w:r w:rsidR="00247711">
        <w:rPr>
          <w:rFonts w:ascii="Calibri Light" w:hAnsi="Calibri Light"/>
          <w:sz w:val="22"/>
          <w:szCs w:val="22"/>
          <w:lang w:val="en-GB"/>
        </w:rPr>
        <w:t>s</w:t>
      </w:r>
      <w:bookmarkStart w:id="0" w:name="_GoBack"/>
      <w:bookmarkEnd w:id="0"/>
      <w:r w:rsidR="00247711">
        <w:rPr>
          <w:rFonts w:ascii="Calibri Light" w:hAnsi="Calibri Light"/>
          <w:sz w:val="22"/>
          <w:szCs w:val="22"/>
          <w:lang w:val="en-GB"/>
        </w:rPr>
        <w:t>, Taylor  and Francis</w:t>
      </w:r>
      <w:r>
        <w:rPr>
          <w:rFonts w:ascii="Calibri Light" w:hAnsi="Calibri Light"/>
          <w:sz w:val="22"/>
          <w:szCs w:val="22"/>
          <w:lang w:val="en-GB"/>
        </w:rPr>
        <w:t>, 2016</w:t>
      </w:r>
      <w:r w:rsidR="000F632C">
        <w:rPr>
          <w:rFonts w:ascii="Calibri Light" w:hAnsi="Calibri Light"/>
          <w:sz w:val="22"/>
          <w:szCs w:val="22"/>
          <w:lang w:val="en-GB"/>
        </w:rPr>
        <w:t xml:space="preserve"> (sub tipar)</w:t>
      </w:r>
      <w:r>
        <w:rPr>
          <w:rFonts w:ascii="Calibri Light" w:hAnsi="Calibri Light"/>
          <w:sz w:val="22"/>
          <w:szCs w:val="22"/>
          <w:lang w:val="en-GB"/>
        </w:rPr>
        <w:t xml:space="preserve">; </w:t>
      </w:r>
      <w:r w:rsidR="00F65285" w:rsidRPr="00E07AF7">
        <w:rPr>
          <w:rFonts w:ascii="Calibri Light" w:hAnsi="Calibri Light"/>
          <w:sz w:val="22"/>
          <w:szCs w:val="22"/>
          <w:lang w:val="en-GB"/>
        </w:rPr>
        <w:t xml:space="preserve">TESTING THE PHYSIOGNOMY OF THE ARHITECTURA MAGAZINE (1952-1989) în sITA volum 1, 2013; </w:t>
      </w:r>
      <w:r w:rsidR="00EA797E" w:rsidRPr="00E07AF7">
        <w:rPr>
          <w:rFonts w:ascii="Calibri Light" w:hAnsi="Calibri Light"/>
          <w:sz w:val="22"/>
          <w:szCs w:val="22"/>
          <w:lang w:val="ar-SA"/>
        </w:rPr>
        <w:t xml:space="preserve">PROBLEMATIC ASPECTS IN THE HISTORIOGRAPHY OF ROMANIAN ARCHITECTURE in A&amp;U, </w:t>
      </w:r>
      <w:r w:rsidR="003F0222" w:rsidRPr="00E07AF7">
        <w:rPr>
          <w:rFonts w:ascii="Calibri Light" w:hAnsi="Calibri Light"/>
          <w:sz w:val="22"/>
          <w:szCs w:val="22"/>
          <w:lang w:val="ar-SA"/>
        </w:rPr>
        <w:t xml:space="preserve">Journal of Architecture and Town-Planning Theory, Vol XLVII, 2013, no 1; </w:t>
      </w:r>
      <w:r w:rsidR="009B2C51" w:rsidRPr="00E07AF7">
        <w:rPr>
          <w:rFonts w:ascii="Calibri Light" w:hAnsi="Calibri Light"/>
          <w:sz w:val="22"/>
          <w:szCs w:val="22"/>
          <w:lang w:val="ar-SA"/>
        </w:rPr>
        <w:t xml:space="preserve">HOMMAGE A VITRUVE. INTERROGATIONS SUR L’HÉRITAGE ESTHÉTIQUE DANS LA THÉORIE DE L’ARCHITECTURE. in 2011-12 Rencontres scientifiques (Institut d’étude Avancées de Nantes, 2012); 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 xml:space="preserve">LE PROJET COMMUNISTE EN BÉTON 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in L’Architecture des régimes totalitaires face à la démocratisation (Harmatan, 2008); WHO IS AFRAID OF DIVERSITY, in EAAE News Sheet 74 / febr / 2006; ON SILENCE AND WORDS in Ideals in Concrete (NAi Publishers, 2004), 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 xml:space="preserve">TRIBUTE TO VITRUVIUS 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in New Europe College GE-NEC Program 2000-2001-2001-2002 (NEC, 2003); </w:t>
      </w:r>
      <w:r w:rsidR="00852F02" w:rsidRPr="00E07AF7">
        <w:rPr>
          <w:rFonts w:ascii="Calibri Light" w:hAnsi="Calibri Light"/>
          <w:sz w:val="22"/>
          <w:szCs w:val="22"/>
          <w:lang w:val="ar-SA"/>
        </w:rPr>
        <w:t xml:space="preserve">PUZZLE, RUBICUBE OR ROADSIDE PICNIC 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in Hintergrund 21 (Architektur Zentrum Wien, 2003); </w:t>
      </w:r>
      <w:r w:rsidR="00007F05" w:rsidRPr="00E07AF7">
        <w:rPr>
          <w:rFonts w:ascii="Calibri Light" w:hAnsi="Calibri Light"/>
          <w:sz w:val="22"/>
          <w:szCs w:val="22"/>
          <w:lang w:val="ar-SA"/>
        </w:rPr>
        <w:t xml:space="preserve">THE FRENCH INFLUENCE ON ROMANIAN ARCHITECTURE in French Cultural Studies,  vol.11, part 3, number 33 (published by Nicholas Hewitt, in Alpha Academic, UK, 2000); 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>VECHI “INSCRIERI” IN SCRIERI: TERITORIU SI ARHITECTURA in Teritorii: scrieri, dez-scrieri (Paidea, 2003</w:t>
      </w:r>
      <w:r w:rsidR="00007F05" w:rsidRPr="00E07AF7">
        <w:rPr>
          <w:rFonts w:ascii="Calibri Light" w:hAnsi="Calibri Light"/>
          <w:sz w:val="22"/>
          <w:szCs w:val="22"/>
          <w:lang w:val="ar-SA"/>
        </w:rPr>
        <w:t>)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 xml:space="preserve">; EXPECTATIONS vs. REALITIES  in New Building Today </w:t>
      </w:r>
      <w:r w:rsidR="000E19D0" w:rsidRPr="00E07AF7">
        <w:rPr>
          <w:rFonts w:ascii="Calibri Light" w:hAnsi="Calibri Light"/>
          <w:sz w:val="22"/>
          <w:szCs w:val="22"/>
          <w:lang w:val="ar-SA"/>
        </w:rPr>
        <w:t>(Birkhauser Verlag, 1995)</w:t>
      </w:r>
      <w:r w:rsidR="005A4C4D" w:rsidRPr="00E07AF7">
        <w:rPr>
          <w:rFonts w:ascii="Calibri Light" w:hAnsi="Calibri Light"/>
          <w:sz w:val="22"/>
          <w:szCs w:val="22"/>
          <w:lang w:val="ar-SA"/>
        </w:rPr>
        <w:t>; many articles in Romanian architectural magazines Arhitectura, Octogon and Arhitext.</w:t>
      </w:r>
    </w:p>
    <w:p w14:paraId="56EE3DFE" w14:textId="23A2577B" w:rsidR="00F65285" w:rsidRPr="00E07AF7" w:rsidRDefault="00F65285" w:rsidP="00F65285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>• coordonator</w:t>
      </w:r>
      <w:r w:rsidR="00D91178" w:rsidRPr="00E07AF7">
        <w:rPr>
          <w:rFonts w:ascii="Calibri Light" w:hAnsi="Calibri Light"/>
          <w:b/>
          <w:sz w:val="22"/>
          <w:szCs w:val="22"/>
          <w:lang w:val="ar-SA"/>
        </w:rPr>
        <w:t xml:space="preserve"> volume</w:t>
      </w:r>
      <w:r w:rsidRPr="00E07AF7">
        <w:rPr>
          <w:rFonts w:ascii="Calibri Light" w:hAnsi="Calibri Light"/>
          <w:b/>
          <w:sz w:val="22"/>
          <w:szCs w:val="22"/>
          <w:lang w:val="ar-SA"/>
        </w:rPr>
        <w:t>: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ACUM 1,2,3 and “Dosare bucureștene” -  (4 volume) Ed. Universitară Ion Mincu, 2006. 2007, 2010; stARTdâmbovita, Editura Universitara Ion Mincu, 2007; EDIFICATION DES LIEUX ET PAYSAGE, Editura Universitara Ion Mincu, 2006</w:t>
      </w:r>
    </w:p>
    <w:p w14:paraId="700BC56C" w14:textId="405CC2F2" w:rsidR="00D23754" w:rsidRPr="00D23754" w:rsidRDefault="00F65285" w:rsidP="00A16EA1">
      <w:pPr>
        <w:ind w:firstLine="720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b/>
          <w:sz w:val="22"/>
          <w:szCs w:val="22"/>
          <w:lang w:val="ar-SA"/>
        </w:rPr>
        <w:t xml:space="preserve">• fondator și redactor șef </w:t>
      </w:r>
      <w:r w:rsidR="00E07AF7" w:rsidRPr="00E07AF7">
        <w:rPr>
          <w:rFonts w:ascii="Calibri Light" w:hAnsi="Calibri Light"/>
          <w:b/>
          <w:sz w:val="22"/>
          <w:szCs w:val="22"/>
          <w:lang w:val="ar-SA"/>
        </w:rPr>
        <w:t xml:space="preserve">al </w:t>
      </w:r>
      <w:r w:rsidRPr="00E07AF7">
        <w:rPr>
          <w:rFonts w:ascii="Calibri Light" w:hAnsi="Calibri Light"/>
          <w:b/>
          <w:sz w:val="22"/>
          <w:szCs w:val="22"/>
          <w:lang w:val="ar-SA"/>
        </w:rPr>
        <w:t>revistei anuale</w:t>
      </w:r>
      <w:r w:rsidR="00E07AF7">
        <w:rPr>
          <w:rFonts w:ascii="Calibri Light" w:hAnsi="Calibri Light"/>
          <w:b/>
          <w:sz w:val="22"/>
          <w:szCs w:val="22"/>
          <w:lang w:val="ar-SA"/>
        </w:rPr>
        <w:t xml:space="preserve"> sITA</w:t>
      </w:r>
      <w:r w:rsidR="00E07AF7" w:rsidRPr="00E07AF7">
        <w:rPr>
          <w:rFonts w:ascii="Calibri Light" w:hAnsi="Calibri Light"/>
          <w:b/>
          <w:sz w:val="22"/>
          <w:szCs w:val="22"/>
          <w:lang w:val="ar-SA"/>
        </w:rPr>
        <w:t xml:space="preserve"> </w:t>
      </w:r>
      <w:r w:rsidR="00E07AF7">
        <w:rPr>
          <w:rFonts w:ascii="Calibri Light" w:hAnsi="Calibri Light"/>
          <w:b/>
          <w:sz w:val="22"/>
          <w:szCs w:val="22"/>
          <w:lang w:val="ar-SA"/>
        </w:rPr>
        <w:t>(</w:t>
      </w:r>
      <w:r w:rsidRPr="00E07AF7">
        <w:rPr>
          <w:rFonts w:ascii="Calibri Light" w:hAnsi="Calibri Light"/>
          <w:i/>
          <w:sz w:val="22"/>
          <w:szCs w:val="22"/>
          <w:lang w:val="ar-SA"/>
        </w:rPr>
        <w:t>Studies of History and Theory of Architecture</w:t>
      </w:r>
      <w:r w:rsidR="00A16EA1">
        <w:rPr>
          <w:rFonts w:ascii="Calibri Light" w:hAnsi="Calibri Light"/>
          <w:i/>
          <w:sz w:val="22"/>
          <w:szCs w:val="22"/>
          <w:lang w:val="ar-SA"/>
        </w:rPr>
        <w:t xml:space="preserve">, </w:t>
      </w:r>
      <w:r w:rsidR="00A16EA1" w:rsidRPr="00D23754">
        <w:rPr>
          <w:rFonts w:ascii="Calibri Light" w:hAnsi="Calibri Light"/>
          <w:sz w:val="22"/>
          <w:szCs w:val="22"/>
          <w:lang w:val="ar-SA"/>
        </w:rPr>
        <w:t>Ed. Universitară Ion Mincu</w:t>
      </w:r>
      <w:r w:rsidR="00E07AF7">
        <w:rPr>
          <w:rFonts w:ascii="Calibri Light" w:hAnsi="Calibri Light"/>
          <w:sz w:val="22"/>
          <w:szCs w:val="22"/>
          <w:lang w:val="ar-SA"/>
        </w:rPr>
        <w:t>)</w:t>
      </w:r>
      <w:r w:rsidRPr="00E07AF7">
        <w:rPr>
          <w:rFonts w:ascii="Calibri Light" w:hAnsi="Calibri Light"/>
          <w:sz w:val="22"/>
          <w:szCs w:val="22"/>
          <w:lang w:val="ar-SA"/>
        </w:rPr>
        <w:t xml:space="preserve"> a Departamentului de Istoria &amp; Teoria Arhitecturii și Conservarea Patrimoniului, UAUIM (sita.uauim.ro) din 2013</w:t>
      </w:r>
      <w:r w:rsidR="00A16EA1">
        <w:rPr>
          <w:rFonts w:ascii="Calibri Light" w:hAnsi="Calibri Light"/>
          <w:sz w:val="22"/>
          <w:szCs w:val="22"/>
          <w:lang w:val="ar-SA"/>
        </w:rPr>
        <w:t>:</w:t>
      </w:r>
      <w:r w:rsidR="00D23754">
        <w:rPr>
          <w:rFonts w:ascii="Calibri Light" w:hAnsi="Calibri Light"/>
          <w:sz w:val="22"/>
          <w:szCs w:val="22"/>
          <w:lang w:val="ar-SA"/>
        </w:rPr>
        <w:t xml:space="preserve"> </w:t>
      </w:r>
      <w:r w:rsidR="00D23754" w:rsidRPr="00A16EA1">
        <w:rPr>
          <w:rFonts w:ascii="Calibri Light" w:hAnsi="Calibri Light"/>
          <w:i/>
          <w:sz w:val="22"/>
          <w:szCs w:val="22"/>
          <w:lang w:val="ar-SA"/>
        </w:rPr>
        <w:t>Printed in Red. Architectural Writings under Communism</w:t>
      </w:r>
      <w:r w:rsidR="00D23754" w:rsidRPr="00D23754">
        <w:rPr>
          <w:rFonts w:ascii="Calibri Light" w:hAnsi="Calibri Light"/>
          <w:sz w:val="22"/>
          <w:szCs w:val="22"/>
          <w:lang w:val="ar-SA"/>
        </w:rPr>
        <w:t xml:space="preserve"> (2013,), </w:t>
      </w:r>
      <w:r w:rsidR="00D23754" w:rsidRPr="00A16EA1">
        <w:rPr>
          <w:rFonts w:ascii="Calibri Light" w:hAnsi="Calibri Light"/>
          <w:i/>
          <w:sz w:val="22"/>
          <w:szCs w:val="22"/>
          <w:lang w:val="ar-SA"/>
        </w:rPr>
        <w:t>Indigenous Aliens. Mediators of Architectural Modernity</w:t>
      </w:r>
      <w:r w:rsidR="00D23754" w:rsidRPr="00D23754">
        <w:rPr>
          <w:rFonts w:ascii="Calibri Light" w:hAnsi="Calibri Light"/>
          <w:sz w:val="22"/>
          <w:szCs w:val="22"/>
          <w:lang w:val="ar-SA"/>
        </w:rPr>
        <w:t xml:space="preserve"> (</w:t>
      </w:r>
      <w:r w:rsidR="00A16EA1">
        <w:rPr>
          <w:rFonts w:ascii="Calibri Light" w:hAnsi="Calibri Light"/>
          <w:sz w:val="22"/>
          <w:szCs w:val="22"/>
          <w:lang w:val="ar-SA"/>
        </w:rPr>
        <w:t>2014</w:t>
      </w:r>
      <w:r w:rsidR="00D23754" w:rsidRPr="00D23754">
        <w:rPr>
          <w:rFonts w:ascii="Calibri Light" w:hAnsi="Calibri Light"/>
          <w:sz w:val="22"/>
          <w:szCs w:val="22"/>
          <w:lang w:val="ar-SA"/>
        </w:rPr>
        <w:t xml:space="preserve">), </w:t>
      </w:r>
      <w:r w:rsidR="00D23754" w:rsidRPr="00A16EA1">
        <w:rPr>
          <w:rFonts w:ascii="Calibri Light" w:hAnsi="Calibri Light"/>
          <w:i/>
          <w:sz w:val="22"/>
          <w:szCs w:val="22"/>
          <w:lang w:val="ar-SA"/>
        </w:rPr>
        <w:t>De Urbanitate. Tales of Urban Lives and Spaces</w:t>
      </w:r>
      <w:r w:rsidR="00A16EA1">
        <w:rPr>
          <w:rFonts w:ascii="Calibri Light" w:hAnsi="Calibri Light"/>
          <w:sz w:val="22"/>
          <w:szCs w:val="22"/>
          <w:lang w:val="ar-SA"/>
        </w:rPr>
        <w:t xml:space="preserve"> (</w:t>
      </w:r>
      <w:r w:rsidR="00D23754" w:rsidRPr="00D23754">
        <w:rPr>
          <w:rFonts w:ascii="Calibri Light" w:hAnsi="Calibri Light"/>
          <w:sz w:val="22"/>
          <w:szCs w:val="22"/>
          <w:lang w:val="ar-SA"/>
        </w:rPr>
        <w:t>2015,)</w:t>
      </w:r>
    </w:p>
    <w:p w14:paraId="27EC4E57" w14:textId="2273F1CE" w:rsidR="00F65285" w:rsidRPr="00E07AF7" w:rsidRDefault="00E07AF7" w:rsidP="00F65285">
      <w:pPr>
        <w:ind w:firstLine="720"/>
        <w:rPr>
          <w:rFonts w:ascii="Calibri Light" w:hAnsi="Calibri Light"/>
          <w:sz w:val="22"/>
          <w:szCs w:val="22"/>
          <w:lang w:val="ar-SA"/>
        </w:rPr>
      </w:pPr>
      <w:r>
        <w:rPr>
          <w:rFonts w:ascii="Calibri Light" w:hAnsi="Calibri Light"/>
          <w:sz w:val="22"/>
          <w:szCs w:val="22"/>
          <w:lang w:val="ar-SA"/>
        </w:rPr>
        <w:t>.</w:t>
      </w:r>
      <w:r w:rsidR="00F65285" w:rsidRPr="00E07AF7">
        <w:rPr>
          <w:rFonts w:ascii="Calibri Light" w:hAnsi="Calibri Light"/>
          <w:sz w:val="22"/>
          <w:szCs w:val="22"/>
          <w:lang w:val="ar-SA"/>
        </w:rPr>
        <w:t xml:space="preserve"> </w:t>
      </w:r>
    </w:p>
    <w:p w14:paraId="01B8C1B8" w14:textId="77777777" w:rsidR="00F65285" w:rsidRPr="00E07AF7" w:rsidRDefault="00F65285" w:rsidP="000E64F6">
      <w:pPr>
        <w:rPr>
          <w:rFonts w:ascii="Calibri Light" w:hAnsi="Calibri Light"/>
          <w:sz w:val="22"/>
          <w:szCs w:val="22"/>
          <w:lang w:val="ar-SA"/>
        </w:rPr>
      </w:pPr>
    </w:p>
    <w:p w14:paraId="47915CFE" w14:textId="77777777" w:rsidR="00993461" w:rsidRPr="00E07AF7" w:rsidRDefault="00993461" w:rsidP="00EA797E">
      <w:pPr>
        <w:jc w:val="right"/>
        <w:rPr>
          <w:rFonts w:ascii="Calibri Light" w:hAnsi="Calibri Light"/>
          <w:sz w:val="22"/>
          <w:szCs w:val="22"/>
          <w:lang w:val="ar-SA"/>
        </w:rPr>
      </w:pPr>
    </w:p>
    <w:p w14:paraId="07C871CE" w14:textId="77777777" w:rsidR="00EA797E" w:rsidRPr="00E07AF7" w:rsidRDefault="00EA797E" w:rsidP="00EA797E">
      <w:pPr>
        <w:jc w:val="right"/>
        <w:rPr>
          <w:rFonts w:ascii="Calibri Light" w:hAnsi="Calibri Light"/>
          <w:sz w:val="22"/>
          <w:szCs w:val="22"/>
          <w:lang w:val="ar-SA"/>
        </w:rPr>
      </w:pPr>
    </w:p>
    <w:p w14:paraId="77F545A0" w14:textId="77777777" w:rsidR="000E64F6" w:rsidRDefault="000E64F6" w:rsidP="00EA797E">
      <w:pPr>
        <w:jc w:val="right"/>
        <w:rPr>
          <w:rFonts w:ascii="Calibri Light" w:hAnsi="Calibri Light"/>
          <w:sz w:val="22"/>
          <w:szCs w:val="22"/>
          <w:lang w:val="ar-SA"/>
        </w:rPr>
      </w:pPr>
    </w:p>
    <w:p w14:paraId="40350EFF" w14:textId="77777777" w:rsidR="00D23754" w:rsidRPr="00E07AF7" w:rsidRDefault="00D23754" w:rsidP="00EA797E">
      <w:pPr>
        <w:jc w:val="right"/>
        <w:rPr>
          <w:rFonts w:ascii="Calibri Light" w:hAnsi="Calibri Light"/>
          <w:sz w:val="22"/>
          <w:szCs w:val="22"/>
          <w:lang w:val="ar-SA"/>
        </w:rPr>
      </w:pPr>
    </w:p>
    <w:p w14:paraId="2FC28D8E" w14:textId="5AC1AA99" w:rsidR="00EA797E" w:rsidRPr="00E07AF7" w:rsidRDefault="00EA797E" w:rsidP="00EA797E">
      <w:pPr>
        <w:jc w:val="right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sz w:val="22"/>
          <w:szCs w:val="22"/>
          <w:lang w:val="ar-SA"/>
        </w:rPr>
        <w:t>Ana Maria Zahariade</w:t>
      </w:r>
    </w:p>
    <w:p w14:paraId="6984FA17" w14:textId="0C3448B0" w:rsidR="003F0222" w:rsidRPr="00E07AF7" w:rsidRDefault="000B39FB" w:rsidP="00EA797E">
      <w:pPr>
        <w:jc w:val="right"/>
        <w:rPr>
          <w:rFonts w:ascii="Calibri Light" w:hAnsi="Calibri Light"/>
          <w:sz w:val="22"/>
          <w:szCs w:val="22"/>
          <w:lang w:val="ar-SA"/>
        </w:rPr>
      </w:pPr>
      <w:r w:rsidRPr="00E07AF7">
        <w:rPr>
          <w:rFonts w:ascii="Calibri Light" w:hAnsi="Calibri Light"/>
          <w:sz w:val="22"/>
          <w:szCs w:val="22"/>
          <w:lang w:val="ar-SA"/>
        </w:rPr>
        <w:t>Februarie</w:t>
      </w:r>
      <w:r w:rsidR="000E19D0" w:rsidRPr="00E07AF7">
        <w:rPr>
          <w:rFonts w:ascii="Calibri Light" w:hAnsi="Calibri Light"/>
          <w:sz w:val="22"/>
          <w:szCs w:val="22"/>
          <w:lang w:val="ar-SA"/>
        </w:rPr>
        <w:t xml:space="preserve"> 2016</w:t>
      </w:r>
    </w:p>
    <w:p w14:paraId="55BD5062" w14:textId="77777777" w:rsidR="00EA797E" w:rsidRPr="00E07AF7" w:rsidRDefault="00EA797E" w:rsidP="00EA797E">
      <w:pPr>
        <w:jc w:val="right"/>
        <w:rPr>
          <w:rFonts w:ascii="Calibri Light" w:hAnsi="Calibri Light"/>
          <w:sz w:val="22"/>
          <w:szCs w:val="22"/>
          <w:lang w:val="ar-SA"/>
        </w:rPr>
      </w:pPr>
    </w:p>
    <w:sectPr w:rsidR="00EA797E" w:rsidRPr="00E07AF7">
      <w:footerReference w:type="even" r:id="rId7"/>
      <w:footerReference w:type="default" r:id="rId8"/>
      <w:pgSz w:w="11907" w:h="16840" w:code="9"/>
      <w:pgMar w:top="1440" w:right="1797" w:bottom="1440" w:left="14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98733" w14:textId="77777777" w:rsidR="000C17DC" w:rsidRDefault="000C17DC">
      <w:r>
        <w:separator/>
      </w:r>
    </w:p>
  </w:endnote>
  <w:endnote w:type="continuationSeparator" w:id="0">
    <w:p w14:paraId="5D851093" w14:textId="77777777" w:rsidR="000C17DC" w:rsidRDefault="000C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55CC8" w14:textId="77777777" w:rsidR="000C17DC" w:rsidRDefault="000C17DC" w:rsidP="00D911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45320E" w14:textId="77777777" w:rsidR="000C17DC" w:rsidRDefault="000C17D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9E2BA" w14:textId="77777777" w:rsidR="000C17DC" w:rsidRPr="00D91178" w:rsidRDefault="000C17DC" w:rsidP="00D23754">
    <w:pPr>
      <w:pStyle w:val="Footer"/>
      <w:framePr w:wrap="around" w:vAnchor="text" w:hAnchor="margin" w:xAlign="right" w:y="1"/>
      <w:rPr>
        <w:rStyle w:val="PageNumber"/>
        <w:rFonts w:ascii="Arial Narrow" w:hAnsi="Arial Narrow"/>
      </w:rPr>
    </w:pPr>
    <w:r w:rsidRPr="00D91178">
      <w:rPr>
        <w:rStyle w:val="PageNumber"/>
        <w:rFonts w:ascii="Arial Narrow" w:hAnsi="Arial Narrow"/>
      </w:rPr>
      <w:fldChar w:fldCharType="begin"/>
    </w:r>
    <w:r w:rsidRPr="00D91178">
      <w:rPr>
        <w:rStyle w:val="PageNumber"/>
        <w:rFonts w:ascii="Arial Narrow" w:hAnsi="Arial Narrow"/>
      </w:rPr>
      <w:instrText xml:space="preserve">PAGE  </w:instrText>
    </w:r>
    <w:r w:rsidRPr="00D91178">
      <w:rPr>
        <w:rStyle w:val="PageNumber"/>
        <w:rFonts w:ascii="Arial Narrow" w:hAnsi="Arial Narrow"/>
      </w:rPr>
      <w:fldChar w:fldCharType="separate"/>
    </w:r>
    <w:r w:rsidR="000F632C">
      <w:rPr>
        <w:rStyle w:val="PageNumber"/>
        <w:rFonts w:ascii="Arial Narrow" w:hAnsi="Arial Narrow"/>
      </w:rPr>
      <w:t>1</w:t>
    </w:r>
    <w:r w:rsidRPr="00D91178">
      <w:rPr>
        <w:rStyle w:val="PageNumber"/>
        <w:rFonts w:ascii="Arial Narrow" w:hAnsi="Arial Narrow"/>
      </w:rPr>
      <w:fldChar w:fldCharType="end"/>
    </w:r>
  </w:p>
  <w:p w14:paraId="0F6EB7BE" w14:textId="401BFE88" w:rsidR="000C17DC" w:rsidRPr="00D91178" w:rsidRDefault="000C17DC" w:rsidP="00D91178">
    <w:pPr>
      <w:pStyle w:val="Footer"/>
      <w:ind w:right="360"/>
      <w:jc w:val="right"/>
      <w:rPr>
        <w:rFonts w:asciiTheme="majorHAnsi" w:hAnsiTheme="majorHAnsi"/>
        <w:sz w:val="16"/>
        <w:szCs w:val="16"/>
      </w:rPr>
    </w:pPr>
    <w:r w:rsidRPr="00D91178">
      <w:rPr>
        <w:rFonts w:asciiTheme="majorHAnsi" w:hAnsiTheme="majorHAnsi"/>
        <w:sz w:val="16"/>
        <w:szCs w:val="16"/>
      </w:rPr>
      <w:t>cv AMZ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3E4E4" w14:textId="77777777" w:rsidR="000C17DC" w:rsidRDefault="000C17DC">
      <w:r>
        <w:separator/>
      </w:r>
    </w:p>
  </w:footnote>
  <w:footnote w:type="continuationSeparator" w:id="0">
    <w:p w14:paraId="79FE8A81" w14:textId="77777777" w:rsidR="000C17DC" w:rsidRDefault="000C1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DC"/>
    <w:rsid w:val="00007F05"/>
    <w:rsid w:val="000B10CF"/>
    <w:rsid w:val="000B39FB"/>
    <w:rsid w:val="000C17DC"/>
    <w:rsid w:val="000E19D0"/>
    <w:rsid w:val="000E64F6"/>
    <w:rsid w:val="000F632C"/>
    <w:rsid w:val="001C1C3A"/>
    <w:rsid w:val="00217268"/>
    <w:rsid w:val="00247711"/>
    <w:rsid w:val="00302D72"/>
    <w:rsid w:val="003254E4"/>
    <w:rsid w:val="003F0222"/>
    <w:rsid w:val="00515D8B"/>
    <w:rsid w:val="005872A1"/>
    <w:rsid w:val="005A4C4D"/>
    <w:rsid w:val="005F04DC"/>
    <w:rsid w:val="00781828"/>
    <w:rsid w:val="00852F02"/>
    <w:rsid w:val="00993461"/>
    <w:rsid w:val="009B2C51"/>
    <w:rsid w:val="00A16EA1"/>
    <w:rsid w:val="00B13C06"/>
    <w:rsid w:val="00B7714C"/>
    <w:rsid w:val="00C62A05"/>
    <w:rsid w:val="00C66346"/>
    <w:rsid w:val="00D23754"/>
    <w:rsid w:val="00D91178"/>
    <w:rsid w:val="00E07AF7"/>
    <w:rsid w:val="00EA797E"/>
    <w:rsid w:val="00F6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E3B9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F04D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noProof/>
    </w:rPr>
  </w:style>
  <w:style w:type="character" w:customStyle="1" w:styleId="FooterChar">
    <w:name w:val="Footer Char"/>
    <w:basedOn w:val="DefaultParagraphFont"/>
    <w:link w:val="Footer"/>
    <w:rsid w:val="005F04DC"/>
    <w:rPr>
      <w:rFonts w:ascii="Times New Roman" w:eastAsia="Times New Roman" w:hAnsi="Times New Roman" w:cs="Times New Roman"/>
      <w:noProof/>
    </w:rPr>
  </w:style>
  <w:style w:type="character" w:styleId="PageNumber">
    <w:name w:val="page number"/>
    <w:basedOn w:val="DefaultParagraphFont"/>
    <w:rsid w:val="005F04DC"/>
  </w:style>
  <w:style w:type="paragraph" w:styleId="Header">
    <w:name w:val="header"/>
    <w:basedOn w:val="Normal"/>
    <w:link w:val="HeaderChar"/>
    <w:uiPriority w:val="99"/>
    <w:unhideWhenUsed/>
    <w:rsid w:val="003254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54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F04D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noProof/>
    </w:rPr>
  </w:style>
  <w:style w:type="character" w:customStyle="1" w:styleId="FooterChar">
    <w:name w:val="Footer Char"/>
    <w:basedOn w:val="DefaultParagraphFont"/>
    <w:link w:val="Footer"/>
    <w:rsid w:val="005F04DC"/>
    <w:rPr>
      <w:rFonts w:ascii="Times New Roman" w:eastAsia="Times New Roman" w:hAnsi="Times New Roman" w:cs="Times New Roman"/>
      <w:noProof/>
    </w:rPr>
  </w:style>
  <w:style w:type="character" w:styleId="PageNumber">
    <w:name w:val="page number"/>
    <w:basedOn w:val="DefaultParagraphFont"/>
    <w:rsid w:val="005F04DC"/>
  </w:style>
  <w:style w:type="paragraph" w:styleId="Header">
    <w:name w:val="header"/>
    <w:basedOn w:val="Normal"/>
    <w:link w:val="HeaderChar"/>
    <w:uiPriority w:val="99"/>
    <w:unhideWhenUsed/>
    <w:rsid w:val="003254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5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828</Words>
  <Characters>4723</Characters>
  <Application>Microsoft Macintosh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Zahariade</dc:creator>
  <cp:keywords/>
  <dc:description/>
  <cp:lastModifiedBy>Ana Maria Zahariade</cp:lastModifiedBy>
  <cp:revision>14</cp:revision>
  <cp:lastPrinted>2013-01-16T14:52:00Z</cp:lastPrinted>
  <dcterms:created xsi:type="dcterms:W3CDTF">2016-02-18T13:09:00Z</dcterms:created>
  <dcterms:modified xsi:type="dcterms:W3CDTF">2016-06-11T21:08:00Z</dcterms:modified>
</cp:coreProperties>
</file>