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53A39" w14:textId="77777777" w:rsidR="00C14C54" w:rsidRPr="00747538" w:rsidRDefault="00C14C54" w:rsidP="00C14C54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68BB491B" w14:textId="4CE870ED" w:rsidR="00C14C54" w:rsidRPr="00836A2E" w:rsidRDefault="00B8231A" w:rsidP="00C14C54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</w:t>
      </w:r>
      <w:r w:rsidR="00C14C54" w:rsidRPr="00836A2E">
        <w:rPr>
          <w:rFonts w:ascii="Arial" w:hAnsi="Arial" w:cs="Arial"/>
          <w:b/>
          <w:sz w:val="24"/>
          <w:szCs w:val="24"/>
        </w:rPr>
        <w:t>. dr. arh.  Anca MITRACHE</w:t>
      </w:r>
    </w:p>
    <w:p w14:paraId="6DDE3E6F" w14:textId="77777777" w:rsidR="00C14C54" w:rsidRDefault="00C14C54" w:rsidP="00C14C54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Asist. Dr. Arh Anda Sfintes</w:t>
      </w:r>
    </w:p>
    <w:p w14:paraId="594C1CA2" w14:textId="52BD4B8C" w:rsidR="00B8231A" w:rsidRDefault="00B8231A" w:rsidP="00B8231A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Asist. Dr. Arh </w:t>
      </w:r>
      <w:r>
        <w:rPr>
          <w:rFonts w:ascii="Arial" w:hAnsi="Arial" w:cs="Arial"/>
          <w:sz w:val="24"/>
          <w:szCs w:val="24"/>
        </w:rPr>
        <w:t>Oana Abalaru Obancea</w:t>
      </w:r>
    </w:p>
    <w:p w14:paraId="020E15F3" w14:textId="77777777" w:rsidR="00C14C54" w:rsidRDefault="00C14C54" w:rsidP="00C14C54">
      <w:pPr>
        <w:pStyle w:val="NoSpacing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716CB4DC" w14:textId="77777777" w:rsidR="00C14C54" w:rsidRDefault="00C14C54" w:rsidP="00C14C54">
      <w:pPr>
        <w:pStyle w:val="NoSpacing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726354DB" w14:textId="77777777" w:rsidR="00C14C54" w:rsidRDefault="00C14C54" w:rsidP="00C14C54">
      <w:pPr>
        <w:pStyle w:val="NoSpacing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67BB4CEB" w14:textId="77777777" w:rsidR="00C14C54" w:rsidRPr="00751801" w:rsidRDefault="00C14C54" w:rsidP="00C14C54">
      <w:pPr>
        <w:pStyle w:val="NoSpacing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bookmarkStart w:id="0" w:name="_Hlk12974324"/>
      <w:r w:rsidRPr="00751801">
        <w:rPr>
          <w:rFonts w:ascii="Arial" w:hAnsi="Arial" w:cs="Arial"/>
          <w:b/>
          <w:sz w:val="24"/>
          <w:szCs w:val="24"/>
          <w:lang w:val="en-US"/>
        </w:rPr>
        <w:t>PROIECT SCURT</w:t>
      </w:r>
    </w:p>
    <w:p w14:paraId="1782BADA" w14:textId="77777777" w:rsidR="00C14C54" w:rsidRPr="00751801" w:rsidRDefault="00C14C54" w:rsidP="00C14C54">
      <w:pPr>
        <w:pStyle w:val="NoSpacing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36A2E">
        <w:rPr>
          <w:rFonts w:ascii="Arial" w:hAnsi="Arial" w:cs="Arial"/>
          <w:b/>
          <w:sz w:val="24"/>
          <w:szCs w:val="24"/>
          <w:lang w:val="en-US"/>
        </w:rPr>
        <w:t xml:space="preserve">STRUCTURI SPECIALE – CONEXIUNE TRASEU PIETONAL </w:t>
      </w:r>
      <w:r>
        <w:rPr>
          <w:rFonts w:ascii="Arial" w:hAnsi="Arial" w:cs="Arial"/>
          <w:b/>
          <w:sz w:val="24"/>
          <w:szCs w:val="24"/>
          <w:lang w:val="en-US"/>
        </w:rPr>
        <w:t>SPLAIUL DAMBOVITEI</w:t>
      </w:r>
    </w:p>
    <w:bookmarkEnd w:id="0"/>
    <w:p w14:paraId="0D46EAC1" w14:textId="77777777" w:rsidR="00C14C54" w:rsidRDefault="00C14C54" w:rsidP="00C14C54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14:paraId="74A8B25F" w14:textId="77777777" w:rsidR="00C14C54" w:rsidRDefault="00C14C54" w:rsidP="00C14C54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14:paraId="06CFD290" w14:textId="77777777" w:rsidR="00C14C54" w:rsidRDefault="00C14C54" w:rsidP="00C14C54">
      <w:pPr>
        <w:pStyle w:val="NoSpacing"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7F6A5B">
        <w:rPr>
          <w:rFonts w:ascii="Arial" w:hAnsi="Arial" w:cs="Arial"/>
          <w:b/>
          <w:sz w:val="24"/>
          <w:szCs w:val="24"/>
          <w:lang w:val="en-US"/>
        </w:rPr>
        <w:t>Argument</w:t>
      </w:r>
      <w:r>
        <w:rPr>
          <w:rFonts w:ascii="Arial" w:hAnsi="Arial" w:cs="Arial"/>
          <w:b/>
          <w:sz w:val="24"/>
          <w:szCs w:val="24"/>
          <w:lang w:val="en-US"/>
        </w:rPr>
        <w:t>:</w:t>
      </w:r>
    </w:p>
    <w:p w14:paraId="6DCD8F17" w14:textId="181A739E" w:rsidR="00C14C54" w:rsidRDefault="00C14C54" w:rsidP="00C14C54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bookmarkStart w:id="1" w:name="_Hlk12974307"/>
      <w:r w:rsidR="008D44DE">
        <w:rPr>
          <w:rFonts w:ascii="Arial" w:hAnsi="Arial" w:cs="Arial"/>
          <w:sz w:val="24"/>
          <w:szCs w:val="24"/>
          <w:lang w:val="en-US"/>
        </w:rPr>
        <w:t xml:space="preserve">Spatiul si tehnica punerii in opera a materialelor de constructie, precum si </w:t>
      </w:r>
      <w:r w:rsidRPr="00C0701F">
        <w:rPr>
          <w:rFonts w:ascii="Arial" w:hAnsi="Arial" w:cs="Arial"/>
          <w:sz w:val="24"/>
          <w:szCs w:val="24"/>
          <w:lang w:val="en-US"/>
        </w:rPr>
        <w:t xml:space="preserve"> experimentul </w:t>
      </w:r>
      <w:r w:rsidR="008D44DE">
        <w:rPr>
          <w:rFonts w:ascii="Arial" w:hAnsi="Arial" w:cs="Arial"/>
          <w:sz w:val="24"/>
          <w:szCs w:val="24"/>
          <w:lang w:val="en-US"/>
        </w:rPr>
        <w:t>au reprezentat dintotdeauna</w:t>
      </w:r>
      <w:r>
        <w:rPr>
          <w:rFonts w:ascii="Arial" w:hAnsi="Arial" w:cs="Arial"/>
          <w:sz w:val="24"/>
          <w:szCs w:val="24"/>
          <w:lang w:val="en-US"/>
        </w:rPr>
        <w:t xml:space="preserve"> elementele prin care arhitectii</w:t>
      </w:r>
      <w:r w:rsidR="008D44DE">
        <w:rPr>
          <w:rFonts w:ascii="Arial" w:hAnsi="Arial" w:cs="Arial"/>
          <w:sz w:val="24"/>
          <w:szCs w:val="24"/>
          <w:lang w:val="en-US"/>
        </w:rPr>
        <w:t xml:space="preserve"> au cautat</w:t>
      </w:r>
      <w:r>
        <w:rPr>
          <w:rFonts w:ascii="Arial" w:hAnsi="Arial" w:cs="Arial"/>
          <w:sz w:val="24"/>
          <w:szCs w:val="24"/>
          <w:lang w:val="en-US"/>
        </w:rPr>
        <w:t xml:space="preserve"> sa exprime un viitor posibil</w:t>
      </w:r>
      <w:r w:rsidR="008D44DE">
        <w:rPr>
          <w:rFonts w:ascii="Arial" w:hAnsi="Arial" w:cs="Arial"/>
          <w:sz w:val="24"/>
          <w:szCs w:val="24"/>
          <w:lang w:val="en-US"/>
        </w:rPr>
        <w:t>, mai indraznet</w:t>
      </w:r>
      <w:r>
        <w:rPr>
          <w:rFonts w:ascii="Arial" w:hAnsi="Arial" w:cs="Arial"/>
          <w:sz w:val="24"/>
          <w:szCs w:val="24"/>
          <w:lang w:val="en-US"/>
        </w:rPr>
        <w:t xml:space="preserve">. Intelegerea posibilitatilor si limitarilor tehnologice si exploatarea materialelor in sensul inovarii structurale au ghidat </w:t>
      </w:r>
      <w:r w:rsidR="00EB044C">
        <w:rPr>
          <w:rFonts w:ascii="Arial" w:hAnsi="Arial" w:cs="Arial"/>
          <w:sz w:val="24"/>
          <w:szCs w:val="24"/>
          <w:lang w:val="en-US"/>
        </w:rPr>
        <w:t>de-a lungul timpului</w:t>
      </w:r>
      <w:r>
        <w:rPr>
          <w:rFonts w:ascii="Arial" w:hAnsi="Arial" w:cs="Arial"/>
          <w:sz w:val="24"/>
          <w:szCs w:val="24"/>
          <w:lang w:val="en-US"/>
        </w:rPr>
        <w:t xml:space="preserve"> drumul arhitecturii pe care o vedem astazi. </w:t>
      </w:r>
    </w:p>
    <w:p w14:paraId="01F748B7" w14:textId="77777777" w:rsidR="00C14C54" w:rsidRDefault="00C14C54" w:rsidP="00C14C54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Acest exercitiu va invita sa investigati indeaproape relatia dintre trei elemente fundamentale ale arhitecturii</w:t>
      </w:r>
      <w:r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  <w:lang w:val="en-US"/>
        </w:rPr>
        <w:t>structura, spatiu</w:t>
      </w:r>
      <w:r w:rsidR="008D44DE">
        <w:rPr>
          <w:rFonts w:ascii="Arial" w:hAnsi="Arial" w:cs="Arial"/>
          <w:sz w:val="24"/>
          <w:szCs w:val="24"/>
          <w:lang w:val="en-US"/>
        </w:rPr>
        <w:t>l</w:t>
      </w:r>
      <w:r>
        <w:rPr>
          <w:rFonts w:ascii="Arial" w:hAnsi="Arial" w:cs="Arial"/>
          <w:sz w:val="24"/>
          <w:szCs w:val="24"/>
          <w:lang w:val="en-US"/>
        </w:rPr>
        <w:t>, si materialitate</w:t>
      </w:r>
      <w:r w:rsidR="008D44DE"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 xml:space="preserve"> imaginand un obiect arhitectural ce indeplineste functia unei conexiuni pietonale</w:t>
      </w:r>
      <w:r w:rsidR="00170D1E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70D1E">
        <w:rPr>
          <w:rFonts w:ascii="Arial" w:hAnsi="Arial" w:cs="Arial"/>
          <w:sz w:val="24"/>
          <w:szCs w:val="24"/>
          <w:lang w:val="en-US"/>
        </w:rPr>
        <w:t>pe Splaiul Dambovitei</w:t>
      </w:r>
      <w:r>
        <w:rPr>
          <w:rFonts w:ascii="Arial" w:hAnsi="Arial" w:cs="Arial"/>
          <w:sz w:val="24"/>
          <w:szCs w:val="24"/>
          <w:lang w:val="en-US"/>
        </w:rPr>
        <w:t>.</w:t>
      </w:r>
    </w:p>
    <w:bookmarkEnd w:id="1"/>
    <w:p w14:paraId="06AD4291" w14:textId="77777777" w:rsidR="00BA6B67" w:rsidRDefault="00BA6B67"/>
    <w:sectPr w:rsidR="00BA6B67" w:rsidSect="00BA6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C54"/>
    <w:rsid w:val="00116A07"/>
    <w:rsid w:val="00145DD5"/>
    <w:rsid w:val="00170D1E"/>
    <w:rsid w:val="003028A3"/>
    <w:rsid w:val="005D76BC"/>
    <w:rsid w:val="00827E5C"/>
    <w:rsid w:val="008B2E41"/>
    <w:rsid w:val="008D44DE"/>
    <w:rsid w:val="00B8231A"/>
    <w:rsid w:val="00BA6B67"/>
    <w:rsid w:val="00C14C54"/>
    <w:rsid w:val="00C41FB5"/>
    <w:rsid w:val="00E96E42"/>
    <w:rsid w:val="00EB044C"/>
    <w:rsid w:val="00EF59BF"/>
    <w:rsid w:val="00FA2CD0"/>
    <w:rsid w:val="00FC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F3C1A"/>
  <w15:docId w15:val="{28AE35FA-8130-41A6-B4F6-DF47A160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4C54"/>
    <w:pPr>
      <w:spacing w:after="0" w:line="240" w:lineRule="auto"/>
    </w:pPr>
    <w:rPr>
      <w:rFonts w:eastAsiaTheme="minorEastAsi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2018-09-13T13:23:00Z</dcterms:created>
  <dcterms:modified xsi:type="dcterms:W3CDTF">2020-09-18T09:23:00Z</dcterms:modified>
</cp:coreProperties>
</file>