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020" w:rsidRDefault="00C77020" w:rsidP="00C77020">
      <w:pPr>
        <w:spacing w:line="360" w:lineRule="auto"/>
        <w:rPr>
          <w:bCs/>
          <w:lang w:val="it-IT"/>
        </w:rPr>
      </w:pPr>
      <w:r>
        <w:rPr>
          <w:bCs/>
          <w:lang w:val="it-IT"/>
        </w:rPr>
        <w:t xml:space="preserve">DEPART. ISTORIA &amp; TEORIA ARHITECTURII </w:t>
      </w:r>
      <w:r>
        <w:rPr>
          <w:rFonts w:ascii="Cambria Math" w:hAnsi="Cambria Math" w:cs="Cambria Math"/>
          <w:bCs/>
          <w:lang w:val="it-IT"/>
        </w:rPr>
        <w:t>Ș</w:t>
      </w:r>
      <w:r>
        <w:rPr>
          <w:bCs/>
          <w:lang w:val="it-IT"/>
        </w:rPr>
        <w:t>I CONSERVAREA PATRIMONIULUI</w:t>
      </w:r>
    </w:p>
    <w:p w:rsidR="00C77020" w:rsidRDefault="00C77020" w:rsidP="00C77020">
      <w:pPr>
        <w:rPr>
          <w:bCs/>
        </w:rPr>
      </w:pPr>
      <w:r>
        <w:rPr>
          <w:bCs/>
        </w:rPr>
        <w:t xml:space="preserve">UNIVERSITATEA DE ARHITECTURĂ </w:t>
      </w:r>
      <w:r>
        <w:rPr>
          <w:rFonts w:ascii="Cambria Math" w:hAnsi="Cambria Math" w:cs="Cambria Math"/>
          <w:bCs/>
        </w:rPr>
        <w:t>Ș</w:t>
      </w:r>
      <w:r>
        <w:rPr>
          <w:bCs/>
        </w:rPr>
        <w:t>I URBANISM „ION MINCU”</w:t>
      </w:r>
    </w:p>
    <w:p w:rsidR="00C77020" w:rsidRDefault="00C77020" w:rsidP="00C77020">
      <w:pPr>
        <w:rPr>
          <w:b/>
          <w:bCs/>
        </w:rPr>
      </w:pPr>
    </w:p>
    <w:p w:rsidR="00C77020" w:rsidRDefault="00C77020" w:rsidP="00C77020">
      <w:pPr>
        <w:tabs>
          <w:tab w:val="left" w:pos="3139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p w:rsidR="00C77020" w:rsidRDefault="00C77020" w:rsidP="00C77020">
      <w:pPr>
        <w:spacing w:line="360" w:lineRule="auto"/>
        <w:rPr>
          <w:b/>
          <w:bCs/>
        </w:rPr>
      </w:pPr>
      <w:r>
        <w:rPr>
          <w:b/>
          <w:bCs/>
        </w:rPr>
        <w:t>TEMATICA DE CONCURS – POSTURI DIDACTICE</w:t>
      </w:r>
    </w:p>
    <w:p w:rsidR="00C77020" w:rsidRDefault="00C77020" w:rsidP="00C77020">
      <w:pPr>
        <w:spacing w:line="360" w:lineRule="auto"/>
        <w:rPr>
          <w:b/>
          <w:bCs/>
          <w:lang w:val="it-IT" w:eastAsia="ro-RO"/>
        </w:rPr>
      </w:pPr>
    </w:p>
    <w:p w:rsidR="00C77020" w:rsidRDefault="00C77020" w:rsidP="00C77020"/>
    <w:p w:rsidR="00C77020" w:rsidRDefault="00C77020" w:rsidP="00C77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  <w:lang w:val="ro-RO"/>
        </w:rPr>
      </w:pPr>
      <w:r>
        <w:rPr>
          <w:b/>
          <w:lang w:val="ro-RO"/>
        </w:rPr>
        <w:t xml:space="preserve">Postul: </w:t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bCs/>
          <w:lang w:val="ro-RO"/>
        </w:rPr>
        <w:t>Asistent universitar</w:t>
      </w:r>
    </w:p>
    <w:p w:rsidR="00C77020" w:rsidRDefault="00C77020" w:rsidP="00C77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  <w:lang w:val="ro-RO"/>
        </w:rPr>
      </w:pPr>
      <w:r>
        <w:rPr>
          <w:b/>
          <w:lang w:val="ro-RO"/>
        </w:rPr>
        <w:t>Pozi</w:t>
      </w:r>
      <w:r>
        <w:rPr>
          <w:rFonts w:ascii="Cambria Math" w:hAnsi="Cambria Math" w:cs="Cambria Math"/>
          <w:b/>
          <w:lang w:val="ro-RO"/>
        </w:rPr>
        <w:t>ț</w:t>
      </w:r>
      <w:r>
        <w:rPr>
          <w:b/>
          <w:lang w:val="ro-RO"/>
        </w:rPr>
        <w:t>ia:</w:t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bCs/>
          <w:lang w:val="ro-RO"/>
        </w:rPr>
        <w:t>38</w:t>
      </w:r>
    </w:p>
    <w:p w:rsidR="00C77020" w:rsidRDefault="00C77020" w:rsidP="00C77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lang w:val="ro-RO"/>
        </w:rPr>
      </w:pPr>
      <w:r>
        <w:rPr>
          <w:b/>
          <w:lang w:val="ro-RO"/>
        </w:rPr>
        <w:t>Departamentul:</w:t>
      </w:r>
      <w:r>
        <w:rPr>
          <w:b/>
          <w:lang w:val="ro-RO"/>
        </w:rPr>
        <w:tab/>
        <w:t xml:space="preserve">ISTORIA &amp; TEORIA ARHITECTURII </w:t>
      </w:r>
      <w:r>
        <w:rPr>
          <w:rFonts w:ascii="Cambria Math" w:hAnsi="Cambria Math" w:cs="Cambria Math"/>
          <w:b/>
          <w:lang w:val="ro-RO"/>
        </w:rPr>
        <w:t>Ș</w:t>
      </w:r>
      <w:r>
        <w:rPr>
          <w:b/>
          <w:lang w:val="ro-RO"/>
        </w:rPr>
        <w:t xml:space="preserve">I CONSERVAREA </w:t>
      </w:r>
    </w:p>
    <w:p w:rsidR="00C77020" w:rsidRDefault="00C77020" w:rsidP="00C77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20"/>
        <w:rPr>
          <w:b/>
          <w:lang w:val="ro-RO"/>
        </w:rPr>
      </w:pPr>
      <w:r>
        <w:rPr>
          <w:b/>
          <w:lang w:val="ro-RO"/>
        </w:rPr>
        <w:tab/>
      </w:r>
      <w:r>
        <w:rPr>
          <w:b/>
          <w:lang w:val="ro-RO"/>
        </w:rPr>
        <w:tab/>
        <w:t>PATRIMONIULUI</w:t>
      </w:r>
    </w:p>
    <w:p w:rsidR="00C77020" w:rsidRDefault="00C77020" w:rsidP="00C77020">
      <w:pPr>
        <w:rPr>
          <w:rStyle w:val="ln2alineat"/>
        </w:rPr>
      </w:pPr>
    </w:p>
    <w:p w:rsidR="00C77020" w:rsidRDefault="00C77020" w:rsidP="00C77020">
      <w:pPr>
        <w:spacing w:line="360" w:lineRule="auto"/>
        <w:rPr>
          <w:b/>
          <w:bCs/>
          <w:lang w:val="ro-RO" w:eastAsia="ro-RO"/>
        </w:rPr>
      </w:pPr>
      <w:r>
        <w:rPr>
          <w:b/>
          <w:bCs/>
          <w:u w:val="single"/>
          <w:lang w:val="ro-RO" w:eastAsia="ro-RO"/>
        </w:rPr>
        <w:t>TEMATICA</w:t>
      </w:r>
      <w:r>
        <w:rPr>
          <w:b/>
          <w:bCs/>
          <w:lang w:val="ro-RO" w:eastAsia="ro-RO"/>
        </w:rPr>
        <w:t>:</w:t>
      </w:r>
    </w:p>
    <w:p w:rsidR="00C77020" w:rsidRDefault="00C77020" w:rsidP="00C77020">
      <w:pPr>
        <w:numPr>
          <w:ilvl w:val="0"/>
          <w:numId w:val="1"/>
        </w:numPr>
        <w:spacing w:line="360" w:lineRule="auto"/>
        <w:ind w:left="714" w:hanging="357"/>
        <w:rPr>
          <w:b/>
          <w:bCs/>
          <w:lang w:val="ro-RO" w:eastAsia="ro-RO"/>
        </w:rPr>
      </w:pPr>
      <w:r>
        <w:rPr>
          <w:b/>
          <w:bCs/>
          <w:lang w:val="ro-RO" w:eastAsia="ro-RO"/>
        </w:rPr>
        <w:t>Istoria arhitecturii în România</w:t>
      </w:r>
    </w:p>
    <w:p w:rsidR="00C77020" w:rsidRDefault="00C77020" w:rsidP="00C77020">
      <w:pPr>
        <w:numPr>
          <w:ilvl w:val="0"/>
          <w:numId w:val="1"/>
        </w:numPr>
        <w:spacing w:line="360" w:lineRule="auto"/>
        <w:ind w:left="714" w:hanging="357"/>
        <w:rPr>
          <w:b/>
          <w:bCs/>
          <w:lang w:val="ro-RO" w:eastAsia="ro-RO"/>
        </w:rPr>
      </w:pPr>
      <w:r>
        <w:rPr>
          <w:b/>
          <w:bCs/>
          <w:lang w:val="ro-RO" w:eastAsia="ro-RO"/>
        </w:rPr>
        <w:t xml:space="preserve">Dezvoltare urbană </w:t>
      </w:r>
      <w:r>
        <w:rPr>
          <w:rFonts w:ascii="Cambria Math" w:hAnsi="Cambria Math" w:cs="Cambria Math"/>
          <w:b/>
          <w:bCs/>
          <w:lang w:val="ro-RO" w:eastAsia="ro-RO"/>
        </w:rPr>
        <w:t>ș</w:t>
      </w:r>
      <w:r>
        <w:rPr>
          <w:b/>
          <w:bCs/>
          <w:lang w:val="ro-RO" w:eastAsia="ro-RO"/>
        </w:rPr>
        <w:t>i teritorială în spa</w:t>
      </w:r>
      <w:r>
        <w:rPr>
          <w:rFonts w:ascii="Cambria Math" w:hAnsi="Cambria Math" w:cs="Cambria Math"/>
          <w:b/>
          <w:bCs/>
          <w:lang w:val="ro-RO" w:eastAsia="ro-RO"/>
        </w:rPr>
        <w:t>ț</w:t>
      </w:r>
      <w:r>
        <w:rPr>
          <w:b/>
          <w:bCs/>
          <w:lang w:val="ro-RO" w:eastAsia="ro-RO"/>
        </w:rPr>
        <w:t>iul românesc (secolele 19-20)</w:t>
      </w:r>
    </w:p>
    <w:p w:rsidR="00C77020" w:rsidRDefault="00C77020" w:rsidP="00C77020">
      <w:pPr>
        <w:numPr>
          <w:ilvl w:val="0"/>
          <w:numId w:val="1"/>
        </w:numPr>
        <w:spacing w:line="360" w:lineRule="auto"/>
        <w:ind w:left="714" w:hanging="357"/>
        <w:rPr>
          <w:b/>
          <w:bCs/>
          <w:lang w:val="ro-RO" w:eastAsia="ro-RO"/>
        </w:rPr>
      </w:pPr>
      <w:r>
        <w:rPr>
          <w:b/>
          <w:bCs/>
          <w:lang w:val="ro-RO" w:eastAsia="ro-RO"/>
        </w:rPr>
        <w:t>Administra</w:t>
      </w:r>
      <w:r>
        <w:rPr>
          <w:rFonts w:ascii="Cambria Math" w:hAnsi="Cambria Math" w:cs="Cambria Math"/>
          <w:b/>
          <w:bCs/>
          <w:lang w:val="ro-RO" w:eastAsia="ro-RO"/>
        </w:rPr>
        <w:t>ț</w:t>
      </w:r>
      <w:r>
        <w:rPr>
          <w:b/>
          <w:bCs/>
          <w:lang w:val="ro-RO" w:eastAsia="ro-RO"/>
        </w:rPr>
        <w:t xml:space="preserve">ia </w:t>
      </w:r>
      <w:r>
        <w:rPr>
          <w:rFonts w:ascii="Cambria Math" w:hAnsi="Cambria Math" w:cs="Cambria Math"/>
          <w:b/>
          <w:bCs/>
          <w:lang w:val="ro-RO" w:eastAsia="ro-RO"/>
        </w:rPr>
        <w:t>ș</w:t>
      </w:r>
      <w:r>
        <w:rPr>
          <w:b/>
          <w:bCs/>
          <w:lang w:val="ro-RO" w:eastAsia="ro-RO"/>
        </w:rPr>
        <w:t>i ora</w:t>
      </w:r>
      <w:r>
        <w:rPr>
          <w:rFonts w:ascii="Cambria Math" w:hAnsi="Cambria Math" w:cs="Cambria Math"/>
          <w:b/>
          <w:bCs/>
          <w:lang w:val="ro-RO" w:eastAsia="ro-RO"/>
        </w:rPr>
        <w:t>ș</w:t>
      </w:r>
      <w:r>
        <w:rPr>
          <w:b/>
          <w:bCs/>
          <w:lang w:val="ro-RO" w:eastAsia="ro-RO"/>
        </w:rPr>
        <w:t>ul (secolele 19-20)</w:t>
      </w:r>
    </w:p>
    <w:p w:rsidR="00C77020" w:rsidRDefault="00C77020" w:rsidP="00C77020">
      <w:pPr>
        <w:spacing w:line="360" w:lineRule="auto"/>
      </w:pPr>
    </w:p>
    <w:p w:rsidR="00C77020" w:rsidRDefault="00C77020" w:rsidP="00C77020">
      <w:pPr>
        <w:spacing w:line="360" w:lineRule="auto"/>
        <w:rPr>
          <w:b/>
          <w:lang w:val="it-IT" w:eastAsia="ro-RO"/>
        </w:rPr>
      </w:pPr>
      <w:r>
        <w:rPr>
          <w:b/>
          <w:u w:val="single"/>
          <w:lang w:val="it-IT" w:eastAsia="ro-RO"/>
        </w:rPr>
        <w:t>BIBLIOGRAFIE</w:t>
      </w:r>
      <w:r>
        <w:rPr>
          <w:b/>
          <w:lang w:val="it-IT" w:eastAsia="ro-RO"/>
        </w:rPr>
        <w:t>:</w:t>
      </w:r>
    </w:p>
    <w:p w:rsidR="00C77020" w:rsidRDefault="00C77020" w:rsidP="00C77020">
      <w:pPr>
        <w:shd w:val="clear" w:color="auto" w:fill="FFFFFF"/>
        <w:spacing w:line="180" w:lineRule="atLeast"/>
        <w:ind w:left="360" w:hanging="360"/>
        <w:rPr>
          <w:b/>
          <w:lang w:val="ro-RO"/>
        </w:rPr>
      </w:pPr>
    </w:p>
    <w:p w:rsidR="00C77020" w:rsidRDefault="00C77020" w:rsidP="00C77020">
      <w:pPr>
        <w:shd w:val="clear" w:color="auto" w:fill="FFFFFF"/>
        <w:spacing w:line="180" w:lineRule="atLeast"/>
        <w:ind w:left="360" w:hanging="360"/>
        <w:rPr>
          <w:b/>
          <w:lang w:val="ro-RO"/>
        </w:rPr>
      </w:pPr>
      <w:r>
        <w:rPr>
          <w:b/>
          <w:lang w:val="ro-RO"/>
        </w:rPr>
        <w:t xml:space="preserve">Lucrări publicate </w:t>
      </w:r>
      <w:r>
        <w:rPr>
          <w:lang w:val="ro-RO"/>
        </w:rPr>
        <w:t>(*)</w:t>
      </w:r>
    </w:p>
    <w:p w:rsidR="00C77020" w:rsidRDefault="00C77020" w:rsidP="00C77020">
      <w:pPr>
        <w:ind w:left="426" w:hanging="426"/>
        <w:rPr>
          <w:bCs/>
          <w:iCs/>
        </w:rPr>
      </w:pPr>
    </w:p>
    <w:p w:rsidR="00C77020" w:rsidRDefault="00C77020" w:rsidP="00C77020">
      <w:pPr>
        <w:shd w:val="clear" w:color="auto" w:fill="FFFFFF"/>
        <w:spacing w:line="180" w:lineRule="atLeast"/>
        <w:ind w:left="426" w:hanging="426"/>
        <w:rPr>
          <w:b/>
          <w:lang w:val="ro-RO"/>
        </w:rPr>
      </w:pPr>
    </w:p>
    <w:p w:rsidR="00C77020" w:rsidRDefault="00C77020" w:rsidP="00C77020">
      <w:pPr>
        <w:shd w:val="clear" w:color="auto" w:fill="FFFFFF"/>
        <w:spacing w:line="180" w:lineRule="atLeast"/>
        <w:ind w:left="426" w:hanging="426"/>
      </w:pPr>
      <w:r>
        <w:t xml:space="preserve">BĂLDESCU, Irina, </w:t>
      </w:r>
      <w:proofErr w:type="spellStart"/>
      <w:r>
        <w:rPr>
          <w:i/>
        </w:rPr>
        <w:t>Transilvania</w:t>
      </w:r>
      <w:proofErr w:type="spellEnd"/>
      <w:r>
        <w:rPr>
          <w:i/>
        </w:rPr>
        <w:t xml:space="preserve"> </w:t>
      </w:r>
      <w:proofErr w:type="spellStart"/>
      <w:proofErr w:type="gramStart"/>
      <w:r>
        <w:rPr>
          <w:i/>
        </w:rPr>
        <w:t>medievală</w:t>
      </w:r>
      <w:proofErr w:type="spellEnd"/>
      <w:r>
        <w:rPr>
          <w:i/>
        </w:rPr>
        <w:t>.:</w:t>
      </w:r>
      <w:proofErr w:type="gramEnd"/>
      <w:r>
        <w:rPr>
          <w:i/>
        </w:rPr>
        <w:t xml:space="preserve"> </w:t>
      </w:r>
      <w:proofErr w:type="spellStart"/>
      <w:r>
        <w:rPr>
          <w:i/>
        </w:rPr>
        <w:t>topografie</w:t>
      </w:r>
      <w:proofErr w:type="spellEnd"/>
      <w:r>
        <w:rPr>
          <w:i/>
        </w:rPr>
        <w:t xml:space="preserve"> </w:t>
      </w:r>
      <w:proofErr w:type="spellStart"/>
      <w:r>
        <w:rPr>
          <w:rFonts w:ascii="Cambria Math" w:hAnsi="Cambria Math" w:cs="Cambria Math"/>
          <w:i/>
        </w:rPr>
        <w:t>ș</w:t>
      </w:r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norme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juridice</w:t>
      </w:r>
      <w:proofErr w:type="spellEnd"/>
      <w:r>
        <w:rPr>
          <w:i/>
        </w:rPr>
        <w:t xml:space="preserve"> ale </w:t>
      </w:r>
      <w:proofErr w:type="spellStart"/>
      <w:r>
        <w:rPr>
          <w:i/>
        </w:rPr>
        <w:t>cetă</w:t>
      </w:r>
      <w:r>
        <w:rPr>
          <w:rFonts w:ascii="Cambria Math" w:hAnsi="Cambria Math" w:cs="Cambria Math"/>
          <w:i/>
        </w:rPr>
        <w:t>ț</w:t>
      </w:r>
      <w:r>
        <w:rPr>
          <w:i/>
        </w:rPr>
        <w:t>ilor</w:t>
      </w:r>
      <w:proofErr w:type="spellEnd"/>
      <w:r>
        <w:rPr>
          <w:i/>
        </w:rPr>
        <w:t xml:space="preserve"> Sibiu, </w:t>
      </w:r>
      <w:proofErr w:type="spellStart"/>
      <w:r>
        <w:rPr>
          <w:i/>
        </w:rPr>
        <w:t>Bistri</w:t>
      </w:r>
      <w:r>
        <w:rPr>
          <w:rFonts w:ascii="Cambria Math" w:hAnsi="Cambria Math" w:cs="Cambria Math"/>
          <w:i/>
        </w:rPr>
        <w:t>ț</w:t>
      </w:r>
      <w:r>
        <w:rPr>
          <w:i/>
        </w:rPr>
        <w:t>a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Bra</w:t>
      </w:r>
      <w:r>
        <w:rPr>
          <w:rFonts w:ascii="Cambria Math" w:hAnsi="Cambria Math" w:cs="Cambria Math"/>
          <w:i/>
        </w:rPr>
        <w:t>ș</w:t>
      </w:r>
      <w:r>
        <w:rPr>
          <w:i/>
        </w:rPr>
        <w:t>ov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Cluj</w:t>
      </w:r>
      <w:proofErr w:type="spellEnd"/>
      <w:r>
        <w:t xml:space="preserve">, </w:t>
      </w:r>
      <w:proofErr w:type="spellStart"/>
      <w:r>
        <w:t>Editura</w:t>
      </w:r>
      <w:proofErr w:type="spellEnd"/>
      <w:r>
        <w:t xml:space="preserve"> </w:t>
      </w:r>
      <w:proofErr w:type="spellStart"/>
      <w:r>
        <w:t>Simetria</w:t>
      </w:r>
      <w:proofErr w:type="spellEnd"/>
      <w:r>
        <w:t xml:space="preserve">, </w:t>
      </w:r>
      <w:proofErr w:type="spellStart"/>
      <w:r>
        <w:t>Bucure</w:t>
      </w:r>
      <w:r>
        <w:rPr>
          <w:rFonts w:ascii="Cambria Math" w:hAnsi="Cambria Math" w:cs="Cambria Math"/>
        </w:rPr>
        <w:t>ș</w:t>
      </w:r>
      <w:r>
        <w:t>ti</w:t>
      </w:r>
      <w:proofErr w:type="spellEnd"/>
      <w:r>
        <w:t>, 2012</w:t>
      </w:r>
    </w:p>
    <w:p w:rsidR="00C77020" w:rsidRDefault="00C77020" w:rsidP="00C77020">
      <w:pPr>
        <w:shd w:val="clear" w:color="auto" w:fill="FFFFFF"/>
        <w:spacing w:line="180" w:lineRule="atLeast"/>
        <w:ind w:left="426" w:hanging="426"/>
        <w:rPr>
          <w:i/>
        </w:rPr>
      </w:pPr>
      <w:r>
        <w:t xml:space="preserve">BRĂTULEANU, </w:t>
      </w:r>
      <w:proofErr w:type="spellStart"/>
      <w:r>
        <w:t>Anca</w:t>
      </w:r>
      <w:proofErr w:type="spellEnd"/>
      <w:r>
        <w:t xml:space="preserve">, </w:t>
      </w:r>
      <w:proofErr w:type="spellStart"/>
      <w:r>
        <w:rPr>
          <w:i/>
        </w:rPr>
        <w:t>Cur</w:t>
      </w:r>
      <w:r>
        <w:rPr>
          <w:rFonts w:ascii="Cambria Math" w:hAnsi="Cambria Math" w:cs="Cambria Math"/>
          <w:i/>
        </w:rPr>
        <w:t>ț</w:t>
      </w:r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domne</w:t>
      </w:r>
      <w:r>
        <w:rPr>
          <w:rFonts w:ascii="Cambria Math" w:hAnsi="Cambria Math" w:cs="Cambria Math"/>
          <w:i/>
        </w:rPr>
        <w:t>ș</w:t>
      </w:r>
      <w:r>
        <w:rPr>
          <w:i/>
        </w:rPr>
        <w:t>ti</w:t>
      </w:r>
      <w:proofErr w:type="spellEnd"/>
      <w:r>
        <w:rPr>
          <w:i/>
        </w:rPr>
        <w:t xml:space="preserve"> </w:t>
      </w:r>
      <w:proofErr w:type="spellStart"/>
      <w:r>
        <w:rPr>
          <w:rFonts w:ascii="Cambria Math" w:hAnsi="Cambria Math" w:cs="Cambria Math"/>
          <w:i/>
        </w:rPr>
        <w:t>ș</w:t>
      </w:r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boiere</w:t>
      </w:r>
      <w:r>
        <w:rPr>
          <w:rFonts w:ascii="Cambria Math" w:hAnsi="Cambria Math" w:cs="Cambria Math"/>
          <w:i/>
        </w:rPr>
        <w:t>ș</w:t>
      </w:r>
      <w:r>
        <w:rPr>
          <w:i/>
        </w:rPr>
        <w:t>ti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în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România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Valahia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veacurilor</w:t>
      </w:r>
      <w:proofErr w:type="spellEnd"/>
      <w:r>
        <w:rPr>
          <w:i/>
        </w:rPr>
        <w:t xml:space="preserve"> al XVII-lea </w:t>
      </w:r>
      <w:proofErr w:type="spellStart"/>
      <w:r>
        <w:rPr>
          <w:rFonts w:ascii="Cambria Math" w:hAnsi="Cambria Math" w:cs="Cambria Math"/>
          <w:i/>
        </w:rPr>
        <w:t>ș</w:t>
      </w:r>
      <w:r>
        <w:rPr>
          <w:i/>
        </w:rPr>
        <w:t>i</w:t>
      </w:r>
      <w:proofErr w:type="spellEnd"/>
      <w:r>
        <w:rPr>
          <w:i/>
        </w:rPr>
        <w:t xml:space="preserve"> al XVIII-lea”, </w:t>
      </w:r>
      <w:proofErr w:type="spellStart"/>
      <w:r>
        <w:rPr>
          <w:i/>
        </w:rPr>
        <w:t>Editura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Simetria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Bucure</w:t>
      </w:r>
      <w:r>
        <w:rPr>
          <w:rFonts w:ascii="Cambria Math" w:hAnsi="Cambria Math" w:cs="Cambria Math"/>
          <w:i/>
        </w:rPr>
        <w:t>ș</w:t>
      </w:r>
      <w:r>
        <w:rPr>
          <w:i/>
        </w:rPr>
        <w:t>ti</w:t>
      </w:r>
      <w:proofErr w:type="spellEnd"/>
      <w:r>
        <w:rPr>
          <w:i/>
        </w:rPr>
        <w:t>, 1997</w:t>
      </w:r>
    </w:p>
    <w:p w:rsidR="00C77020" w:rsidRDefault="00C77020" w:rsidP="00C77020">
      <w:pPr>
        <w:shd w:val="clear" w:color="auto" w:fill="FFFFFF"/>
        <w:spacing w:line="180" w:lineRule="atLeast"/>
        <w:ind w:left="426" w:hanging="426"/>
        <w:rPr>
          <w:spacing w:val="-2"/>
        </w:rPr>
      </w:pPr>
      <w:r>
        <w:rPr>
          <w:spacing w:val="-2"/>
        </w:rPr>
        <w:t xml:space="preserve">CRITICOS, </w:t>
      </w:r>
      <w:proofErr w:type="spellStart"/>
      <w:r>
        <w:rPr>
          <w:spacing w:val="-2"/>
        </w:rPr>
        <w:t>Mihaela</w:t>
      </w:r>
      <w:proofErr w:type="spellEnd"/>
      <w:r>
        <w:rPr>
          <w:spacing w:val="-2"/>
        </w:rPr>
        <w:t xml:space="preserve">, </w:t>
      </w:r>
      <w:r>
        <w:rPr>
          <w:i/>
          <w:spacing w:val="-2"/>
        </w:rPr>
        <w:t xml:space="preserve">Art Deco </w:t>
      </w:r>
      <w:proofErr w:type="spellStart"/>
      <w:r>
        <w:rPr>
          <w:i/>
          <w:spacing w:val="-2"/>
        </w:rPr>
        <w:t>sau</w:t>
      </w:r>
      <w:proofErr w:type="spellEnd"/>
      <w:r>
        <w:rPr>
          <w:i/>
          <w:spacing w:val="-2"/>
        </w:rPr>
        <w:t xml:space="preserve"> </w:t>
      </w:r>
      <w:proofErr w:type="spellStart"/>
      <w:r>
        <w:rPr>
          <w:i/>
          <w:spacing w:val="-2"/>
        </w:rPr>
        <w:t>modernismul</w:t>
      </w:r>
      <w:proofErr w:type="spellEnd"/>
      <w:r>
        <w:rPr>
          <w:i/>
          <w:spacing w:val="-2"/>
        </w:rPr>
        <w:t xml:space="preserve"> </w:t>
      </w:r>
      <w:proofErr w:type="spellStart"/>
      <w:r>
        <w:rPr>
          <w:i/>
          <w:spacing w:val="-2"/>
        </w:rPr>
        <w:t>bine</w:t>
      </w:r>
      <w:proofErr w:type="spellEnd"/>
      <w:r>
        <w:rPr>
          <w:i/>
          <w:spacing w:val="-2"/>
        </w:rPr>
        <w:t xml:space="preserve"> </w:t>
      </w:r>
      <w:proofErr w:type="spellStart"/>
      <w:r>
        <w:rPr>
          <w:i/>
          <w:spacing w:val="-2"/>
        </w:rPr>
        <w:t>temperat</w:t>
      </w:r>
      <w:proofErr w:type="spellEnd"/>
      <w:r>
        <w:rPr>
          <w:spacing w:val="-2"/>
        </w:rPr>
        <w:t xml:space="preserve">, </w:t>
      </w:r>
      <w:proofErr w:type="spellStart"/>
      <w:r>
        <w:rPr>
          <w:spacing w:val="-2"/>
        </w:rPr>
        <w:t>Editura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Simetria</w:t>
      </w:r>
      <w:proofErr w:type="spellEnd"/>
      <w:r>
        <w:rPr>
          <w:spacing w:val="-2"/>
        </w:rPr>
        <w:t xml:space="preserve">, </w:t>
      </w:r>
      <w:proofErr w:type="spellStart"/>
      <w:r>
        <w:rPr>
          <w:spacing w:val="-2"/>
        </w:rPr>
        <w:t>Bucureşti</w:t>
      </w:r>
      <w:proofErr w:type="spellEnd"/>
      <w:r>
        <w:rPr>
          <w:spacing w:val="-2"/>
        </w:rPr>
        <w:t>, 2009</w:t>
      </w:r>
    </w:p>
    <w:p w:rsidR="00C77020" w:rsidRDefault="00C77020" w:rsidP="00C77020">
      <w:pPr>
        <w:shd w:val="clear" w:color="auto" w:fill="FFFFFF"/>
        <w:spacing w:line="180" w:lineRule="atLeast"/>
        <w:ind w:left="426" w:hanging="426"/>
      </w:pPr>
      <w:r>
        <w:rPr>
          <w:bCs/>
          <w:lang w:eastAsia="ro-RO"/>
        </w:rPr>
        <w:t xml:space="preserve">HALL, Edward T., </w:t>
      </w:r>
      <w:proofErr w:type="spellStart"/>
      <w:r>
        <w:rPr>
          <w:bCs/>
          <w:i/>
          <w:lang w:eastAsia="ro-RO"/>
        </w:rPr>
        <w:t>Ora</w:t>
      </w:r>
      <w:r>
        <w:rPr>
          <w:rFonts w:ascii="Cambria Math" w:hAnsi="Cambria Math" w:cs="Cambria Math"/>
          <w:bCs/>
          <w:i/>
          <w:lang w:eastAsia="ro-RO"/>
        </w:rPr>
        <w:t>ș</w:t>
      </w:r>
      <w:r>
        <w:rPr>
          <w:bCs/>
          <w:i/>
          <w:lang w:eastAsia="ro-RO"/>
        </w:rPr>
        <w:t>ele</w:t>
      </w:r>
      <w:proofErr w:type="spellEnd"/>
      <w:r>
        <w:rPr>
          <w:bCs/>
          <w:i/>
          <w:lang w:eastAsia="ro-RO"/>
        </w:rPr>
        <w:t xml:space="preserve"> de </w:t>
      </w:r>
      <w:proofErr w:type="spellStart"/>
      <w:r>
        <w:rPr>
          <w:bCs/>
          <w:i/>
          <w:lang w:eastAsia="ro-RO"/>
        </w:rPr>
        <w:t>mâine</w:t>
      </w:r>
      <w:proofErr w:type="spellEnd"/>
      <w:r>
        <w:rPr>
          <w:bCs/>
          <w:i/>
          <w:lang w:eastAsia="ro-RO"/>
        </w:rPr>
        <w:t xml:space="preserve"> - o </w:t>
      </w:r>
      <w:proofErr w:type="spellStart"/>
      <w:r>
        <w:rPr>
          <w:bCs/>
          <w:i/>
          <w:lang w:eastAsia="ro-RO"/>
        </w:rPr>
        <w:t>istorie</w:t>
      </w:r>
      <w:proofErr w:type="spellEnd"/>
      <w:r>
        <w:rPr>
          <w:bCs/>
          <w:i/>
          <w:lang w:eastAsia="ro-RO"/>
        </w:rPr>
        <w:t xml:space="preserve"> </w:t>
      </w:r>
      <w:proofErr w:type="spellStart"/>
      <w:r>
        <w:rPr>
          <w:bCs/>
          <w:i/>
          <w:lang w:eastAsia="ro-RO"/>
        </w:rPr>
        <w:t>intelectuală</w:t>
      </w:r>
      <w:proofErr w:type="spellEnd"/>
      <w:r>
        <w:rPr>
          <w:bCs/>
          <w:i/>
          <w:lang w:eastAsia="ro-RO"/>
        </w:rPr>
        <w:t xml:space="preserve"> a </w:t>
      </w:r>
      <w:proofErr w:type="spellStart"/>
      <w:r>
        <w:rPr>
          <w:bCs/>
          <w:i/>
          <w:lang w:eastAsia="ro-RO"/>
        </w:rPr>
        <w:t>urbanismului</w:t>
      </w:r>
      <w:proofErr w:type="spellEnd"/>
      <w:r>
        <w:rPr>
          <w:bCs/>
          <w:lang w:eastAsia="ro-RO"/>
        </w:rPr>
        <w:t xml:space="preserve">, </w:t>
      </w:r>
      <w:proofErr w:type="spellStart"/>
      <w:r>
        <w:rPr>
          <w:bCs/>
          <w:lang w:eastAsia="ro-RO"/>
        </w:rPr>
        <w:t>Bucure</w:t>
      </w:r>
      <w:r>
        <w:rPr>
          <w:rFonts w:ascii="Cambria Math" w:hAnsi="Cambria Math" w:cs="Cambria Math"/>
          <w:bCs/>
          <w:lang w:eastAsia="ro-RO"/>
        </w:rPr>
        <w:t>ș</w:t>
      </w:r>
      <w:r>
        <w:rPr>
          <w:bCs/>
          <w:lang w:eastAsia="ro-RO"/>
        </w:rPr>
        <w:t>ti</w:t>
      </w:r>
      <w:proofErr w:type="spellEnd"/>
      <w:r>
        <w:rPr>
          <w:bCs/>
          <w:lang w:eastAsia="ro-RO"/>
        </w:rPr>
        <w:t>, All, 1999</w:t>
      </w:r>
    </w:p>
    <w:p w:rsidR="00C77020" w:rsidRDefault="00C77020" w:rsidP="00C77020">
      <w:pPr>
        <w:shd w:val="clear" w:color="auto" w:fill="FFFFFF"/>
        <w:spacing w:line="180" w:lineRule="atLeast"/>
        <w:ind w:left="426" w:hanging="426"/>
      </w:pPr>
      <w:r>
        <w:t xml:space="preserve">MACHEDON, </w:t>
      </w:r>
      <w:proofErr w:type="spellStart"/>
      <w:r>
        <w:t>Luminiţa</w:t>
      </w:r>
      <w:proofErr w:type="spellEnd"/>
      <w:r>
        <w:t xml:space="preserve">, SCOFFHAM, Ernie, </w:t>
      </w:r>
      <w:r>
        <w:rPr>
          <w:i/>
        </w:rPr>
        <w:t>Romanian Modernism: The Architecture of Bucharest 1920- 1940</w:t>
      </w:r>
      <w:r>
        <w:t>, MIT Press, London, 1999</w:t>
      </w:r>
    </w:p>
    <w:p w:rsidR="00C77020" w:rsidRDefault="00C77020" w:rsidP="00C77020">
      <w:pPr>
        <w:shd w:val="clear" w:color="auto" w:fill="FFFFFF"/>
        <w:spacing w:line="180" w:lineRule="atLeast"/>
        <w:ind w:left="426" w:hanging="426"/>
      </w:pPr>
      <w:r>
        <w:t xml:space="preserve">MOISESCU, </w:t>
      </w:r>
      <w:proofErr w:type="spellStart"/>
      <w:r>
        <w:t>Cristian</w:t>
      </w:r>
      <w:proofErr w:type="spellEnd"/>
      <w:r>
        <w:t xml:space="preserve">, </w:t>
      </w:r>
      <w:proofErr w:type="spellStart"/>
      <w:r>
        <w:rPr>
          <w:i/>
        </w:rPr>
        <w:t>Arhitectura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epocii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lui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Matei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Basarab</w:t>
      </w:r>
      <w:proofErr w:type="spellEnd"/>
      <w:r>
        <w:t xml:space="preserve">, </w:t>
      </w:r>
      <w:r>
        <w:rPr>
          <w:i/>
        </w:rPr>
        <w:t>Vol. I</w:t>
      </w:r>
      <w:r>
        <w:t xml:space="preserve">, </w:t>
      </w:r>
      <w:proofErr w:type="spellStart"/>
      <w:r>
        <w:t>Editura</w:t>
      </w:r>
      <w:proofErr w:type="spellEnd"/>
      <w:r>
        <w:t xml:space="preserve"> </w:t>
      </w:r>
      <w:proofErr w:type="spellStart"/>
      <w:r>
        <w:t>Meridiane</w:t>
      </w:r>
      <w:proofErr w:type="spellEnd"/>
      <w:r>
        <w:t xml:space="preserve">, </w:t>
      </w:r>
      <w:proofErr w:type="spellStart"/>
      <w:r>
        <w:t>Bucure</w:t>
      </w:r>
      <w:r>
        <w:rPr>
          <w:rFonts w:ascii="Cambria Math" w:hAnsi="Cambria Math" w:cs="Cambria Math"/>
        </w:rPr>
        <w:t>ș</w:t>
      </w:r>
      <w:r>
        <w:t>ti</w:t>
      </w:r>
      <w:proofErr w:type="spellEnd"/>
      <w:r>
        <w:t>, 2002</w:t>
      </w:r>
    </w:p>
    <w:p w:rsidR="00C77020" w:rsidRDefault="00C77020" w:rsidP="00C77020">
      <w:pPr>
        <w:shd w:val="clear" w:color="auto" w:fill="FFFFFF"/>
        <w:spacing w:line="180" w:lineRule="atLeast"/>
        <w:ind w:left="426" w:hanging="426"/>
      </w:pPr>
      <w:r>
        <w:t xml:space="preserve">MOISESCU, </w:t>
      </w:r>
      <w:proofErr w:type="spellStart"/>
      <w:r>
        <w:t>Cristian</w:t>
      </w:r>
      <w:proofErr w:type="spellEnd"/>
      <w:r>
        <w:t xml:space="preserve">, </w:t>
      </w:r>
      <w:proofErr w:type="spellStart"/>
      <w:r>
        <w:rPr>
          <w:i/>
        </w:rPr>
        <w:t>Arhitectura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epocii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lui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Matei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Basarab</w:t>
      </w:r>
      <w:proofErr w:type="spellEnd"/>
      <w:r>
        <w:t xml:space="preserve">, </w:t>
      </w:r>
      <w:proofErr w:type="spellStart"/>
      <w:r>
        <w:rPr>
          <w:i/>
        </w:rPr>
        <w:t>Vol</w:t>
      </w:r>
      <w:proofErr w:type="spellEnd"/>
      <w:r>
        <w:rPr>
          <w:i/>
        </w:rPr>
        <w:t xml:space="preserve"> II. </w:t>
      </w:r>
      <w:proofErr w:type="spellStart"/>
      <w:r>
        <w:rPr>
          <w:i/>
        </w:rPr>
        <w:t>Repertoriul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edificiilor</w:t>
      </w:r>
      <w:proofErr w:type="spellEnd"/>
      <w:r>
        <w:rPr>
          <w:i/>
        </w:rPr>
        <w:t xml:space="preserve"> de cult</w:t>
      </w:r>
      <w:r>
        <w:t xml:space="preserve">, </w:t>
      </w:r>
      <w:proofErr w:type="spellStart"/>
      <w:r>
        <w:t>Editura</w:t>
      </w:r>
      <w:proofErr w:type="spellEnd"/>
      <w:r>
        <w:t xml:space="preserve"> </w:t>
      </w:r>
      <w:proofErr w:type="spellStart"/>
      <w:r>
        <w:t>Meridiane</w:t>
      </w:r>
      <w:proofErr w:type="spellEnd"/>
      <w:r>
        <w:t xml:space="preserve">, </w:t>
      </w:r>
      <w:proofErr w:type="spellStart"/>
      <w:r>
        <w:t>Bucure</w:t>
      </w:r>
      <w:r>
        <w:rPr>
          <w:rFonts w:ascii="Cambria Math" w:hAnsi="Cambria Math" w:cs="Cambria Math"/>
        </w:rPr>
        <w:t>ș</w:t>
      </w:r>
      <w:r>
        <w:t>ti</w:t>
      </w:r>
      <w:proofErr w:type="spellEnd"/>
      <w:r>
        <w:t>, 2003</w:t>
      </w:r>
    </w:p>
    <w:p w:rsidR="00C77020" w:rsidRDefault="00C77020" w:rsidP="00C77020">
      <w:pPr>
        <w:shd w:val="clear" w:color="auto" w:fill="FFFFFF"/>
        <w:spacing w:line="180" w:lineRule="atLeast"/>
        <w:ind w:left="426" w:hanging="426"/>
      </w:pPr>
      <w:r>
        <w:t xml:space="preserve">MOLDOVAN, </w:t>
      </w:r>
      <w:proofErr w:type="spellStart"/>
      <w:r>
        <w:t>Horia</w:t>
      </w:r>
      <w:proofErr w:type="spellEnd"/>
      <w:r>
        <w:t xml:space="preserve">, </w:t>
      </w:r>
      <w:r>
        <w:rPr>
          <w:i/>
        </w:rPr>
        <w:t xml:space="preserve">Johann </w:t>
      </w:r>
      <w:proofErr w:type="spellStart"/>
      <w:r>
        <w:rPr>
          <w:i/>
        </w:rPr>
        <w:t>Schlatter</w:t>
      </w:r>
      <w:proofErr w:type="spellEnd"/>
      <w:r>
        <w:rPr>
          <w:i/>
        </w:rPr>
        <w:t xml:space="preserve">: </w:t>
      </w:r>
      <w:proofErr w:type="spellStart"/>
      <w:r>
        <w:rPr>
          <w:i/>
        </w:rPr>
        <w:t>cultură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occidentală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şi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arhitectură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românească</w:t>
      </w:r>
      <w:proofErr w:type="spellEnd"/>
      <w:r>
        <w:rPr>
          <w:i/>
        </w:rPr>
        <w:t xml:space="preserve"> (1831-1866)</w:t>
      </w:r>
      <w:r>
        <w:t xml:space="preserve">, </w:t>
      </w:r>
      <w:proofErr w:type="spellStart"/>
      <w:r>
        <w:t>Editura</w:t>
      </w:r>
      <w:proofErr w:type="spellEnd"/>
      <w:r>
        <w:t xml:space="preserve"> </w:t>
      </w:r>
      <w:proofErr w:type="spellStart"/>
      <w:r>
        <w:t>Simetria</w:t>
      </w:r>
      <w:proofErr w:type="spellEnd"/>
      <w:r>
        <w:t xml:space="preserve">, </w:t>
      </w:r>
      <w:proofErr w:type="spellStart"/>
      <w:r>
        <w:t>Bucure</w:t>
      </w:r>
      <w:r>
        <w:rPr>
          <w:rFonts w:ascii="Cambria Math" w:hAnsi="Cambria Math" w:cs="Cambria Math"/>
        </w:rPr>
        <w:t>ș</w:t>
      </w:r>
      <w:r>
        <w:t>ti</w:t>
      </w:r>
      <w:proofErr w:type="spellEnd"/>
      <w:r>
        <w:t>, 2013</w:t>
      </w:r>
    </w:p>
    <w:p w:rsidR="00C77020" w:rsidRDefault="00C77020" w:rsidP="00C77020">
      <w:pPr>
        <w:shd w:val="clear" w:color="auto" w:fill="FFFFFF"/>
        <w:spacing w:line="180" w:lineRule="atLeast"/>
        <w:ind w:left="426" w:hanging="426"/>
        <w:rPr>
          <w:i/>
        </w:rPr>
      </w:pPr>
      <w:proofErr w:type="gramStart"/>
      <w:r>
        <w:t xml:space="preserve">NOICA, </w:t>
      </w:r>
      <w:proofErr w:type="spellStart"/>
      <w:r>
        <w:rPr>
          <w:rFonts w:ascii="Cambria Math" w:hAnsi="Cambria Math" w:cs="Cambria Math"/>
        </w:rPr>
        <w:t>Ș</w:t>
      </w:r>
      <w:r>
        <w:t>tefan</w:t>
      </w:r>
      <w:proofErr w:type="spellEnd"/>
      <w:r>
        <w:t xml:space="preserve">, </w:t>
      </w:r>
      <w:proofErr w:type="spellStart"/>
      <w:r>
        <w:rPr>
          <w:i/>
        </w:rPr>
        <w:t>Politici</w:t>
      </w:r>
      <w:proofErr w:type="spellEnd"/>
      <w:r>
        <w:rPr>
          <w:i/>
        </w:rPr>
        <w:t xml:space="preserve"> de </w:t>
      </w:r>
      <w:proofErr w:type="spellStart"/>
      <w:r>
        <w:rPr>
          <w:i/>
        </w:rPr>
        <w:t>locuire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în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România</w:t>
      </w:r>
      <w:proofErr w:type="spellEnd"/>
      <w:r>
        <w:rPr>
          <w:i/>
        </w:rPr>
        <w:t>.</w:t>
      </w:r>
      <w:proofErr w:type="gramEnd"/>
      <w:r>
        <w:rPr>
          <w:i/>
        </w:rPr>
        <w:t xml:space="preserve"> </w:t>
      </w:r>
      <w:proofErr w:type="spellStart"/>
      <w:r>
        <w:rPr>
          <w:i/>
        </w:rPr>
        <w:t>Între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istorie</w:t>
      </w:r>
      <w:proofErr w:type="spellEnd"/>
      <w:r>
        <w:rPr>
          <w:i/>
        </w:rPr>
        <w:t xml:space="preserve"> </w:t>
      </w:r>
      <w:proofErr w:type="spellStart"/>
      <w:r>
        <w:rPr>
          <w:rFonts w:ascii="Cambria Math" w:hAnsi="Cambria Math" w:cs="Cambria Math"/>
          <w:i/>
        </w:rPr>
        <w:t>ș</w:t>
      </w:r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actualitate</w:t>
      </w:r>
      <w:proofErr w:type="spellEnd"/>
      <w:r>
        <w:rPr>
          <w:i/>
        </w:rPr>
        <w:t xml:space="preserve">”, </w:t>
      </w:r>
      <w:proofErr w:type="spellStart"/>
      <w:r>
        <w:rPr>
          <w:i/>
        </w:rPr>
        <w:t>Editura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Ma</w:t>
      </w:r>
      <w:r>
        <w:rPr>
          <w:rFonts w:ascii="Cambria Math" w:hAnsi="Cambria Math" w:cs="Cambria Math"/>
          <w:i/>
        </w:rPr>
        <w:t>ș</w:t>
      </w:r>
      <w:r>
        <w:rPr>
          <w:i/>
        </w:rPr>
        <w:t>ina</w:t>
      </w:r>
      <w:proofErr w:type="spellEnd"/>
      <w:r>
        <w:rPr>
          <w:i/>
        </w:rPr>
        <w:t xml:space="preserve"> de </w:t>
      </w:r>
      <w:proofErr w:type="spellStart"/>
      <w:r>
        <w:rPr>
          <w:i/>
        </w:rPr>
        <w:t>Scris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Bucure</w:t>
      </w:r>
      <w:r>
        <w:rPr>
          <w:rFonts w:ascii="Cambria Math" w:hAnsi="Cambria Math" w:cs="Cambria Math"/>
          <w:i/>
        </w:rPr>
        <w:t>ș</w:t>
      </w:r>
      <w:r>
        <w:rPr>
          <w:i/>
        </w:rPr>
        <w:t>ti</w:t>
      </w:r>
      <w:proofErr w:type="spellEnd"/>
      <w:r>
        <w:rPr>
          <w:i/>
        </w:rPr>
        <w:t>, 2003</w:t>
      </w:r>
    </w:p>
    <w:p w:rsidR="00C77020" w:rsidRDefault="00C77020" w:rsidP="00C77020">
      <w:pPr>
        <w:shd w:val="clear" w:color="auto" w:fill="FFFFFF"/>
        <w:spacing w:line="180" w:lineRule="atLeast"/>
        <w:ind w:left="426" w:hanging="426"/>
      </w:pPr>
      <w:r>
        <w:t xml:space="preserve">POOLEY, Colin G., </w:t>
      </w:r>
      <w:r>
        <w:rPr>
          <w:i/>
        </w:rPr>
        <w:t>Housing strategies in Europe, 1880-1930</w:t>
      </w:r>
      <w:r>
        <w:t>, Leicester University Press, Leicester, London, New York, 1992</w:t>
      </w:r>
    </w:p>
    <w:p w:rsidR="00C77020" w:rsidRDefault="00C77020" w:rsidP="00C77020">
      <w:pPr>
        <w:shd w:val="clear" w:color="auto" w:fill="FFFFFF"/>
        <w:spacing w:line="180" w:lineRule="atLeast"/>
        <w:ind w:left="426" w:hanging="426"/>
      </w:pPr>
      <w:r>
        <w:lastRenderedPageBreak/>
        <w:t xml:space="preserve">POPESCU, Carmen, </w:t>
      </w:r>
      <w:r>
        <w:rPr>
          <w:i/>
        </w:rPr>
        <w:t xml:space="preserve">Le style national </w:t>
      </w:r>
      <w:proofErr w:type="spellStart"/>
      <w:r>
        <w:rPr>
          <w:i/>
        </w:rPr>
        <w:t>roumain</w:t>
      </w:r>
      <w:proofErr w:type="spellEnd"/>
      <w:r>
        <w:t xml:space="preserve">, Presses </w:t>
      </w:r>
      <w:proofErr w:type="spellStart"/>
      <w:r>
        <w:t>Universitaires</w:t>
      </w:r>
      <w:proofErr w:type="spellEnd"/>
      <w:r>
        <w:t xml:space="preserve"> de Rennes, </w:t>
      </w:r>
      <w:proofErr w:type="spellStart"/>
      <w:r>
        <w:t>Simetria</w:t>
      </w:r>
      <w:proofErr w:type="spellEnd"/>
      <w:r>
        <w:t xml:space="preserve">, </w:t>
      </w:r>
      <w:proofErr w:type="spellStart"/>
      <w:r>
        <w:t>Bucureşti</w:t>
      </w:r>
      <w:proofErr w:type="spellEnd"/>
      <w:r>
        <w:t>, 2004</w:t>
      </w:r>
    </w:p>
    <w:p w:rsidR="00C77020" w:rsidRDefault="00C77020" w:rsidP="00C77020">
      <w:pPr>
        <w:shd w:val="clear" w:color="auto" w:fill="FFFFFF"/>
        <w:spacing w:line="180" w:lineRule="atLeast"/>
        <w:ind w:left="426" w:hanging="426"/>
      </w:pPr>
      <w:r>
        <w:t>POPESCU, Carmen, (</w:t>
      </w:r>
      <w:proofErr w:type="spellStart"/>
      <w:r>
        <w:t>coord</w:t>
      </w:r>
      <w:proofErr w:type="spellEnd"/>
      <w:r>
        <w:t xml:space="preserve">.), </w:t>
      </w:r>
      <w:proofErr w:type="spellStart"/>
      <w:r>
        <w:rPr>
          <w:i/>
        </w:rPr>
        <w:t>Spa</w:t>
      </w:r>
      <w:r>
        <w:rPr>
          <w:rFonts w:ascii="Cambria Math" w:hAnsi="Cambria Math" w:cs="Cambria Math"/>
          <w:i/>
        </w:rPr>
        <w:t>ț</w:t>
      </w:r>
      <w:r>
        <w:rPr>
          <w:i/>
        </w:rPr>
        <w:t>iul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modernită</w:t>
      </w:r>
      <w:r>
        <w:rPr>
          <w:rFonts w:ascii="Cambria Math" w:hAnsi="Cambria Math" w:cs="Cambria Math"/>
          <w:i/>
        </w:rPr>
        <w:t>ț</w:t>
      </w:r>
      <w:r>
        <w:rPr>
          <w:i/>
        </w:rPr>
        <w:t>ii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române</w:t>
      </w:r>
      <w:r>
        <w:rPr>
          <w:rFonts w:ascii="Cambria Math" w:hAnsi="Cambria Math" w:cs="Cambria Math"/>
          <w:i/>
        </w:rPr>
        <w:t>ș</w:t>
      </w:r>
      <w:r>
        <w:rPr>
          <w:i/>
        </w:rPr>
        <w:t>ti</w:t>
      </w:r>
      <w:proofErr w:type="spellEnd"/>
      <w:r>
        <w:rPr>
          <w:i/>
        </w:rPr>
        <w:t>, 1906-1947</w:t>
      </w:r>
      <w:r>
        <w:t xml:space="preserve">, </w:t>
      </w:r>
      <w:proofErr w:type="spellStart"/>
      <w:r>
        <w:t>Editura</w:t>
      </w:r>
      <w:proofErr w:type="spellEnd"/>
      <w:r>
        <w:t xml:space="preserve"> </w:t>
      </w:r>
      <w:proofErr w:type="spellStart"/>
      <w:r>
        <w:t>Funda</w:t>
      </w:r>
      <w:r>
        <w:rPr>
          <w:rFonts w:ascii="Cambria Math" w:hAnsi="Cambria Math" w:cs="Cambria Math"/>
        </w:rPr>
        <w:t>ț</w:t>
      </w:r>
      <w:r>
        <w:t>iei</w:t>
      </w:r>
      <w:proofErr w:type="spellEnd"/>
      <w:r>
        <w:t xml:space="preserve"> </w:t>
      </w:r>
      <w:proofErr w:type="spellStart"/>
      <w:r>
        <w:t>Arhitex</w:t>
      </w:r>
      <w:bookmarkStart w:id="0" w:name="_GoBack"/>
      <w:bookmarkEnd w:id="0"/>
      <w:r>
        <w:t>t</w:t>
      </w:r>
      <w:proofErr w:type="spellEnd"/>
      <w:r>
        <w:t xml:space="preserve"> Design, </w:t>
      </w:r>
      <w:proofErr w:type="spellStart"/>
      <w:r>
        <w:t>Bucureşti</w:t>
      </w:r>
      <w:proofErr w:type="spellEnd"/>
      <w:r>
        <w:t>, 2011</w:t>
      </w:r>
    </w:p>
    <w:p w:rsidR="00C77020" w:rsidRDefault="00C77020" w:rsidP="00C77020">
      <w:pPr>
        <w:shd w:val="clear" w:color="auto" w:fill="FFFFFF"/>
        <w:spacing w:line="180" w:lineRule="atLeast"/>
        <w:ind w:left="426" w:hanging="426"/>
      </w:pPr>
      <w:r>
        <w:t xml:space="preserve">RĂDVAN </w:t>
      </w:r>
      <w:proofErr w:type="spellStart"/>
      <w:r>
        <w:t>Lauren</w:t>
      </w:r>
      <w:r>
        <w:rPr>
          <w:rFonts w:ascii="Cambria Math" w:hAnsi="Cambria Math" w:cs="Cambria Math"/>
        </w:rPr>
        <w:t>ț</w:t>
      </w:r>
      <w:r>
        <w:t>iu</w:t>
      </w:r>
      <w:proofErr w:type="spellEnd"/>
      <w:r>
        <w:t xml:space="preserve">, </w:t>
      </w:r>
      <w:proofErr w:type="spellStart"/>
      <w:r>
        <w:rPr>
          <w:i/>
        </w:rPr>
        <w:t>Ora</w:t>
      </w:r>
      <w:r>
        <w:rPr>
          <w:rFonts w:ascii="Cambria Math" w:hAnsi="Cambria Math" w:cs="Cambria Math"/>
          <w:i/>
        </w:rPr>
        <w:t>ș</w:t>
      </w:r>
      <w:r>
        <w:rPr>
          <w:i/>
        </w:rPr>
        <w:t>ele</w:t>
      </w:r>
      <w:proofErr w:type="spellEnd"/>
      <w:r>
        <w:rPr>
          <w:i/>
        </w:rPr>
        <w:t xml:space="preserve"> din </w:t>
      </w:r>
      <w:proofErr w:type="spellStart"/>
      <w:r>
        <w:rPr>
          <w:rFonts w:ascii="Cambria Math" w:hAnsi="Cambria Math" w:cs="Cambria Math"/>
          <w:i/>
        </w:rPr>
        <w:t>Ț</w:t>
      </w:r>
      <w:r>
        <w:rPr>
          <w:i/>
        </w:rPr>
        <w:t>ările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Române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în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Evul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Mediu</w:t>
      </w:r>
      <w:proofErr w:type="spellEnd"/>
      <w:r>
        <w:rPr>
          <w:i/>
        </w:rPr>
        <w:t xml:space="preserve">: </w:t>
      </w:r>
      <w:proofErr w:type="spellStart"/>
      <w:r>
        <w:rPr>
          <w:i/>
        </w:rPr>
        <w:t>sfâr</w:t>
      </w:r>
      <w:r>
        <w:rPr>
          <w:rFonts w:ascii="Cambria Math" w:hAnsi="Cambria Math" w:cs="Cambria Math"/>
          <w:i/>
        </w:rPr>
        <w:t>ș</w:t>
      </w:r>
      <w:r>
        <w:rPr>
          <w:i/>
        </w:rPr>
        <w:t>itul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secolului</w:t>
      </w:r>
      <w:proofErr w:type="spellEnd"/>
      <w:r>
        <w:rPr>
          <w:i/>
        </w:rPr>
        <w:t xml:space="preserve"> al XIII-lea - </w:t>
      </w:r>
      <w:proofErr w:type="spellStart"/>
      <w:r>
        <w:rPr>
          <w:i/>
        </w:rPr>
        <w:t>începutul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secolului</w:t>
      </w:r>
      <w:proofErr w:type="spellEnd"/>
      <w:r>
        <w:rPr>
          <w:i/>
        </w:rPr>
        <w:t xml:space="preserve"> al XVI-lea</w:t>
      </w:r>
      <w:r>
        <w:t xml:space="preserve">, </w:t>
      </w:r>
      <w:proofErr w:type="spellStart"/>
      <w:r>
        <w:t>Editura</w:t>
      </w:r>
      <w:proofErr w:type="spellEnd"/>
      <w:r>
        <w:t xml:space="preserve"> </w:t>
      </w:r>
      <w:proofErr w:type="spellStart"/>
      <w:r>
        <w:t>Universită</w:t>
      </w:r>
      <w:r>
        <w:rPr>
          <w:rFonts w:ascii="Cambria Math" w:hAnsi="Cambria Math" w:cs="Cambria Math"/>
        </w:rPr>
        <w:t>ț</w:t>
      </w:r>
      <w:r>
        <w:t>ii</w:t>
      </w:r>
      <w:proofErr w:type="spellEnd"/>
      <w:r>
        <w:t xml:space="preserve"> </w:t>
      </w:r>
      <w:proofErr w:type="spellStart"/>
      <w:r>
        <w:t>Alexandru</w:t>
      </w:r>
      <w:proofErr w:type="spellEnd"/>
      <w:r>
        <w:t xml:space="preserve"> </w:t>
      </w:r>
      <w:proofErr w:type="spellStart"/>
      <w:r>
        <w:t>Ioan</w:t>
      </w:r>
      <w:proofErr w:type="spellEnd"/>
      <w:r>
        <w:t xml:space="preserve"> </w:t>
      </w:r>
      <w:proofErr w:type="spellStart"/>
      <w:r>
        <w:t>Cuza</w:t>
      </w:r>
      <w:proofErr w:type="spellEnd"/>
      <w:r>
        <w:t xml:space="preserve">, </w:t>
      </w:r>
      <w:proofErr w:type="spellStart"/>
      <w:r>
        <w:t>Ia</w:t>
      </w:r>
      <w:r>
        <w:rPr>
          <w:rFonts w:ascii="Cambria Math" w:hAnsi="Cambria Math" w:cs="Cambria Math"/>
        </w:rPr>
        <w:t>ș</w:t>
      </w:r>
      <w:r>
        <w:t>i</w:t>
      </w:r>
      <w:proofErr w:type="spellEnd"/>
      <w:r>
        <w:t>, 2011</w:t>
      </w:r>
    </w:p>
    <w:p w:rsidR="00C77020" w:rsidRDefault="00C77020" w:rsidP="00C77020">
      <w:pPr>
        <w:shd w:val="clear" w:color="auto" w:fill="FFFFFF"/>
        <w:spacing w:line="180" w:lineRule="atLeast"/>
        <w:ind w:left="426" w:hanging="426"/>
      </w:pPr>
      <w:r>
        <w:t xml:space="preserve">SEBESTYÉN, </w:t>
      </w:r>
      <w:proofErr w:type="spellStart"/>
      <w:proofErr w:type="gramStart"/>
      <w:r>
        <w:t>Gh</w:t>
      </w:r>
      <w:proofErr w:type="spellEnd"/>
      <w:proofErr w:type="gramEnd"/>
      <w:r>
        <w:t xml:space="preserve">, SEBESTYÉN, V., </w:t>
      </w:r>
      <w:proofErr w:type="spellStart"/>
      <w:r>
        <w:rPr>
          <w:i/>
        </w:rPr>
        <w:t>Arhitectura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Rena</w:t>
      </w:r>
      <w:r>
        <w:rPr>
          <w:rFonts w:ascii="Cambria Math" w:hAnsi="Cambria Math" w:cs="Cambria Math"/>
          <w:i/>
        </w:rPr>
        <w:t>ș</w:t>
      </w:r>
      <w:r>
        <w:rPr>
          <w:i/>
        </w:rPr>
        <w:t>terii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în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Transilvania</w:t>
      </w:r>
      <w:proofErr w:type="spellEnd"/>
      <w:r>
        <w:t xml:space="preserve">, </w:t>
      </w:r>
      <w:proofErr w:type="spellStart"/>
      <w:r>
        <w:t>Editura</w:t>
      </w:r>
      <w:proofErr w:type="spellEnd"/>
      <w:r>
        <w:t xml:space="preserve"> </w:t>
      </w:r>
      <w:proofErr w:type="spellStart"/>
      <w:r>
        <w:t>Academiei</w:t>
      </w:r>
      <w:proofErr w:type="spellEnd"/>
      <w:r>
        <w:t xml:space="preserve"> </w:t>
      </w:r>
      <w:proofErr w:type="spellStart"/>
      <w:r>
        <w:t>Republicii</w:t>
      </w:r>
      <w:proofErr w:type="spellEnd"/>
      <w:r>
        <w:t xml:space="preserve"> </w:t>
      </w:r>
      <w:proofErr w:type="spellStart"/>
      <w:r>
        <w:t>Populare</w:t>
      </w:r>
      <w:proofErr w:type="spellEnd"/>
      <w:r>
        <w:t xml:space="preserve"> </w:t>
      </w:r>
      <w:proofErr w:type="spellStart"/>
      <w:r>
        <w:t>Române</w:t>
      </w:r>
      <w:proofErr w:type="spellEnd"/>
      <w:r>
        <w:t>, 1963</w:t>
      </w:r>
    </w:p>
    <w:p w:rsidR="00C77020" w:rsidRDefault="00C77020" w:rsidP="00C77020">
      <w:pPr>
        <w:shd w:val="clear" w:color="auto" w:fill="FFFFFF"/>
        <w:spacing w:line="180" w:lineRule="atLeast"/>
        <w:ind w:left="426" w:hanging="426"/>
      </w:pPr>
      <w:r>
        <w:t xml:space="preserve">SINIGALIA, </w:t>
      </w:r>
      <w:proofErr w:type="spellStart"/>
      <w:r>
        <w:t>Tereza</w:t>
      </w:r>
      <w:proofErr w:type="spellEnd"/>
      <w:r>
        <w:t xml:space="preserve">, </w:t>
      </w:r>
      <w:proofErr w:type="spellStart"/>
      <w:r>
        <w:rPr>
          <w:i/>
        </w:rPr>
        <w:t>Arhitectura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civilă</w:t>
      </w:r>
      <w:proofErr w:type="spellEnd"/>
      <w:r>
        <w:rPr>
          <w:i/>
        </w:rPr>
        <w:t xml:space="preserve"> de </w:t>
      </w:r>
      <w:proofErr w:type="spellStart"/>
      <w:r>
        <w:rPr>
          <w:i/>
        </w:rPr>
        <w:t>zid</w:t>
      </w:r>
      <w:proofErr w:type="spellEnd"/>
      <w:r>
        <w:rPr>
          <w:i/>
        </w:rPr>
        <w:t xml:space="preserve"> din </w:t>
      </w:r>
      <w:proofErr w:type="spellStart"/>
      <w:r>
        <w:rPr>
          <w:rFonts w:ascii="Cambria Math" w:hAnsi="Cambria Math" w:cs="Cambria Math"/>
          <w:i/>
        </w:rPr>
        <w:t>Ț</w:t>
      </w:r>
      <w:r>
        <w:rPr>
          <w:i/>
        </w:rPr>
        <w:t>ara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Românească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în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secolele</w:t>
      </w:r>
      <w:proofErr w:type="spellEnd"/>
      <w:r>
        <w:rPr>
          <w:i/>
        </w:rPr>
        <w:t xml:space="preserve"> XIV-XVIII</w:t>
      </w:r>
      <w:r>
        <w:t xml:space="preserve">, </w:t>
      </w:r>
      <w:proofErr w:type="spellStart"/>
      <w:r>
        <w:t>Editura</w:t>
      </w:r>
      <w:proofErr w:type="spellEnd"/>
      <w:r>
        <w:t xml:space="preserve"> </w:t>
      </w:r>
      <w:proofErr w:type="spellStart"/>
      <w:r>
        <w:t>Vremea</w:t>
      </w:r>
      <w:proofErr w:type="spellEnd"/>
      <w:r>
        <w:t xml:space="preserve">, </w:t>
      </w:r>
      <w:proofErr w:type="spellStart"/>
      <w:r>
        <w:t>Bucure</w:t>
      </w:r>
      <w:r>
        <w:rPr>
          <w:rFonts w:ascii="Cambria Math" w:hAnsi="Cambria Math" w:cs="Cambria Math"/>
        </w:rPr>
        <w:t>ș</w:t>
      </w:r>
      <w:r>
        <w:t>ti</w:t>
      </w:r>
      <w:proofErr w:type="spellEnd"/>
      <w:r>
        <w:t>, 2000</w:t>
      </w:r>
    </w:p>
    <w:p w:rsidR="00C77020" w:rsidRDefault="00C77020" w:rsidP="00C77020">
      <w:pPr>
        <w:shd w:val="clear" w:color="auto" w:fill="FFFFFF"/>
        <w:spacing w:line="180" w:lineRule="atLeast"/>
        <w:ind w:left="426" w:hanging="426"/>
        <w:rPr>
          <w:b/>
          <w:lang w:val="ro-RO"/>
        </w:rPr>
      </w:pPr>
      <w:r>
        <w:t xml:space="preserve">ZAHARIADE, Ana Maria, </w:t>
      </w:r>
      <w:proofErr w:type="spellStart"/>
      <w:r>
        <w:rPr>
          <w:i/>
        </w:rPr>
        <w:t>Arhitectura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în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proiectul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comunist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România</w:t>
      </w:r>
      <w:proofErr w:type="spellEnd"/>
      <w:r>
        <w:rPr>
          <w:i/>
        </w:rPr>
        <w:t xml:space="preserve"> 1944-1989</w:t>
      </w:r>
      <w:r>
        <w:t xml:space="preserve">, </w:t>
      </w:r>
      <w:proofErr w:type="spellStart"/>
      <w:r>
        <w:t>Editura</w:t>
      </w:r>
      <w:proofErr w:type="spellEnd"/>
      <w:r>
        <w:t xml:space="preserve"> </w:t>
      </w:r>
      <w:proofErr w:type="spellStart"/>
      <w:r>
        <w:t>Simetria</w:t>
      </w:r>
      <w:proofErr w:type="spellEnd"/>
      <w:r>
        <w:t xml:space="preserve">, </w:t>
      </w:r>
      <w:proofErr w:type="spellStart"/>
      <w:r>
        <w:t>Bucure</w:t>
      </w:r>
      <w:r>
        <w:rPr>
          <w:rFonts w:ascii="Cambria Math" w:hAnsi="Cambria Math" w:cs="Cambria Math"/>
        </w:rPr>
        <w:t>ș</w:t>
      </w:r>
      <w:r>
        <w:t>ti</w:t>
      </w:r>
      <w:proofErr w:type="spellEnd"/>
      <w:r>
        <w:t>, 2011</w:t>
      </w:r>
    </w:p>
    <w:p w:rsidR="00C77020" w:rsidRDefault="00C77020" w:rsidP="00C77020">
      <w:pPr>
        <w:shd w:val="clear" w:color="auto" w:fill="FFFFFF"/>
        <w:spacing w:line="180" w:lineRule="atLeast"/>
        <w:ind w:left="426" w:hanging="426"/>
        <w:rPr>
          <w:b/>
          <w:lang w:val="ro-RO"/>
        </w:rPr>
      </w:pPr>
    </w:p>
    <w:p w:rsidR="00C77020" w:rsidRDefault="00C77020" w:rsidP="00C77020">
      <w:pPr>
        <w:ind w:left="426" w:hanging="426"/>
        <w:rPr>
          <w:bCs/>
          <w:lang w:eastAsia="ro-RO"/>
        </w:rPr>
      </w:pPr>
    </w:p>
    <w:p w:rsidR="00C77020" w:rsidRDefault="00C77020" w:rsidP="00C77020">
      <w:pPr>
        <w:rPr>
          <w:bCs/>
          <w:lang w:eastAsia="ro-RO"/>
        </w:rPr>
      </w:pPr>
    </w:p>
    <w:p w:rsidR="00C77020" w:rsidRDefault="00C77020" w:rsidP="00C77020">
      <w:pPr>
        <w:shd w:val="clear" w:color="auto" w:fill="FFFFFF"/>
        <w:spacing w:line="180" w:lineRule="atLeast"/>
        <w:ind w:left="360" w:hanging="360"/>
        <w:rPr>
          <w:lang w:val="ro-RO"/>
        </w:rPr>
      </w:pPr>
      <w:r>
        <w:rPr>
          <w:lang w:val="ro-RO"/>
        </w:rPr>
        <w:t xml:space="preserve">(*) </w:t>
      </w:r>
      <w:r>
        <w:rPr>
          <w:u w:val="single"/>
          <w:lang w:val="ro-RO"/>
        </w:rPr>
        <w:t xml:space="preserve">Lista este indicativă </w:t>
      </w:r>
      <w:r>
        <w:rPr>
          <w:rFonts w:ascii="Cambria Math" w:hAnsi="Cambria Math" w:cs="Cambria Math"/>
          <w:u w:val="single"/>
          <w:lang w:val="ro-RO"/>
        </w:rPr>
        <w:t>ș</w:t>
      </w:r>
      <w:r>
        <w:rPr>
          <w:u w:val="single"/>
          <w:lang w:val="ro-RO"/>
        </w:rPr>
        <w:t>i corespunde mai multor direc</w:t>
      </w:r>
      <w:r>
        <w:rPr>
          <w:rFonts w:ascii="Cambria Math" w:hAnsi="Cambria Math" w:cs="Cambria Math"/>
          <w:u w:val="single"/>
          <w:lang w:val="ro-RO"/>
        </w:rPr>
        <w:t>ț</w:t>
      </w:r>
      <w:r>
        <w:rPr>
          <w:u w:val="single"/>
          <w:lang w:val="ro-RO"/>
        </w:rPr>
        <w:t>ii posibile de cercetare; selec</w:t>
      </w:r>
      <w:r>
        <w:rPr>
          <w:rFonts w:ascii="Cambria Math" w:hAnsi="Cambria Math" w:cs="Cambria Math"/>
          <w:u w:val="single"/>
          <w:lang w:val="ro-RO"/>
        </w:rPr>
        <w:t>ț</w:t>
      </w:r>
      <w:r>
        <w:rPr>
          <w:u w:val="single"/>
          <w:lang w:val="ro-RO"/>
        </w:rPr>
        <w:t xml:space="preserve">ia </w:t>
      </w:r>
      <w:r>
        <w:rPr>
          <w:rFonts w:ascii="Cambria Math" w:hAnsi="Cambria Math" w:cs="Cambria Math"/>
          <w:u w:val="single"/>
          <w:lang w:val="ro-RO"/>
        </w:rPr>
        <w:t>ș</w:t>
      </w:r>
      <w:r>
        <w:rPr>
          <w:u w:val="single"/>
          <w:lang w:val="ro-RO"/>
        </w:rPr>
        <w:t>i alcătuirea bibliografiei specifice rămân în sarcina candida</w:t>
      </w:r>
      <w:r>
        <w:rPr>
          <w:rFonts w:ascii="Cambria Math" w:hAnsi="Cambria Math" w:cs="Cambria Math"/>
          <w:u w:val="single"/>
          <w:lang w:val="ro-RO"/>
        </w:rPr>
        <w:t>ț</w:t>
      </w:r>
      <w:r>
        <w:rPr>
          <w:u w:val="single"/>
          <w:lang w:val="ro-RO"/>
        </w:rPr>
        <w:t>ilor.</w:t>
      </w:r>
    </w:p>
    <w:p w:rsidR="00C77020" w:rsidRDefault="00C77020" w:rsidP="00C77020">
      <w:pPr>
        <w:rPr>
          <w:bCs/>
          <w:lang w:eastAsia="ro-RO"/>
        </w:rPr>
      </w:pPr>
    </w:p>
    <w:p w:rsidR="00C77020" w:rsidRDefault="00C77020" w:rsidP="00C77020">
      <w:pPr>
        <w:shd w:val="clear" w:color="auto" w:fill="FFFFFF"/>
        <w:spacing w:line="180" w:lineRule="atLeast"/>
        <w:jc w:val="both"/>
        <w:rPr>
          <w:b/>
          <w:lang w:val="ro-RO"/>
        </w:rPr>
      </w:pPr>
    </w:p>
    <w:p w:rsidR="00C77020" w:rsidRDefault="00C77020" w:rsidP="00C77020">
      <w:pPr>
        <w:spacing w:line="360" w:lineRule="auto"/>
        <w:rPr>
          <w:lang w:val="ro-RO"/>
        </w:rPr>
      </w:pPr>
    </w:p>
    <w:p w:rsidR="00C77020" w:rsidRDefault="00C77020" w:rsidP="00C77020"/>
    <w:p w:rsidR="00395828" w:rsidRPr="00C77020" w:rsidRDefault="00395828" w:rsidP="00C77020"/>
    <w:sectPr w:rsidR="00395828" w:rsidRPr="00C77020" w:rsidSect="00575D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3343BA"/>
    <w:multiLevelType w:val="hybridMultilevel"/>
    <w:tmpl w:val="FD60F8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42C3102"/>
    <w:multiLevelType w:val="hybridMultilevel"/>
    <w:tmpl w:val="65CA67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232BA"/>
    <w:rsid w:val="00050E0A"/>
    <w:rsid w:val="00060338"/>
    <w:rsid w:val="00106F6D"/>
    <w:rsid w:val="00126F10"/>
    <w:rsid w:val="00130ACA"/>
    <w:rsid w:val="0019759E"/>
    <w:rsid w:val="002C6050"/>
    <w:rsid w:val="00305E7F"/>
    <w:rsid w:val="00395828"/>
    <w:rsid w:val="003C1171"/>
    <w:rsid w:val="004213CA"/>
    <w:rsid w:val="004F33D0"/>
    <w:rsid w:val="00541D93"/>
    <w:rsid w:val="005464D6"/>
    <w:rsid w:val="00575D79"/>
    <w:rsid w:val="00765449"/>
    <w:rsid w:val="00825D92"/>
    <w:rsid w:val="0085100F"/>
    <w:rsid w:val="008E28B2"/>
    <w:rsid w:val="009170CB"/>
    <w:rsid w:val="009560AA"/>
    <w:rsid w:val="009A03CD"/>
    <w:rsid w:val="009A3A0C"/>
    <w:rsid w:val="009E360B"/>
    <w:rsid w:val="00A04E26"/>
    <w:rsid w:val="00AD310E"/>
    <w:rsid w:val="00B27D56"/>
    <w:rsid w:val="00C20DC6"/>
    <w:rsid w:val="00C44B28"/>
    <w:rsid w:val="00C77020"/>
    <w:rsid w:val="00C90503"/>
    <w:rsid w:val="00D9152E"/>
    <w:rsid w:val="00DB0058"/>
    <w:rsid w:val="00DE3A7C"/>
    <w:rsid w:val="00E4244A"/>
    <w:rsid w:val="00E6533B"/>
    <w:rsid w:val="00E96F90"/>
    <w:rsid w:val="00EC794F"/>
    <w:rsid w:val="00F0771D"/>
    <w:rsid w:val="00F232BA"/>
    <w:rsid w:val="00F27884"/>
    <w:rsid w:val="00F40EC1"/>
    <w:rsid w:val="00FA5B20"/>
    <w:rsid w:val="00FC1229"/>
    <w:rsid w:val="00FC469A"/>
    <w:rsid w:val="00FC59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46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7D5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E4244A"/>
    <w:rPr>
      <w:color w:val="0000FF"/>
      <w:u w:val="single"/>
    </w:rPr>
  </w:style>
  <w:style w:type="character" w:customStyle="1" w:styleId="Hyperlink9">
    <w:name w:val="Hyperlink9"/>
    <w:rsid w:val="00E4244A"/>
    <w:rPr>
      <w:strike w:val="0"/>
      <w:dstrike w:val="0"/>
      <w:color w:val="000030"/>
      <w:u w:val="none"/>
      <w:effect w:val="none"/>
    </w:rPr>
  </w:style>
  <w:style w:type="character" w:customStyle="1" w:styleId="ln2alineat">
    <w:name w:val="ln2alineat"/>
    <w:basedOn w:val="DefaultParagraphFont"/>
    <w:rsid w:val="00E4244A"/>
  </w:style>
  <w:style w:type="character" w:customStyle="1" w:styleId="Heading1Char">
    <w:name w:val="Heading 1 Char"/>
    <w:basedOn w:val="DefaultParagraphFont"/>
    <w:link w:val="Heading1"/>
    <w:uiPriority w:val="9"/>
    <w:rsid w:val="00FC469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19759E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7D5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4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UAIM</cp:lastModifiedBy>
  <cp:revision>31</cp:revision>
  <dcterms:created xsi:type="dcterms:W3CDTF">2015-05-05T21:59:00Z</dcterms:created>
  <dcterms:modified xsi:type="dcterms:W3CDTF">2016-05-23T12:02:00Z</dcterms:modified>
</cp:coreProperties>
</file>