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9E2" w:rsidRDefault="00F749E2" w:rsidP="00F749E2">
      <w:pPr>
        <w:spacing w:line="360" w:lineRule="auto"/>
        <w:rPr>
          <w:bCs/>
        </w:rPr>
      </w:pPr>
      <w:r>
        <w:rPr>
          <w:bCs/>
        </w:rPr>
        <w:t xml:space="preserve">DEPART. ISTORIA &amp; TEORIA ARHITECTURII </w:t>
      </w:r>
      <w:r>
        <w:rPr>
          <w:rFonts w:ascii="Cambria Math" w:hAnsi="Cambria Math" w:cs="Cambria Math"/>
          <w:bCs/>
        </w:rPr>
        <w:t>Ș</w:t>
      </w:r>
      <w:r>
        <w:rPr>
          <w:bCs/>
        </w:rPr>
        <w:t>I CONSERVAREA PATRIMONIULUI</w:t>
      </w:r>
    </w:p>
    <w:p w:rsidR="00F749E2" w:rsidRDefault="00F749E2" w:rsidP="00F749E2">
      <w:pPr>
        <w:rPr>
          <w:bCs/>
        </w:rPr>
      </w:pPr>
      <w:r>
        <w:rPr>
          <w:bCs/>
        </w:rPr>
        <w:t xml:space="preserve">UNIVERSITATEA DE ARHITECTURĂ </w:t>
      </w:r>
      <w:r>
        <w:rPr>
          <w:rFonts w:ascii="Cambria Math" w:hAnsi="Cambria Math" w:cs="Cambria Math"/>
          <w:bCs/>
        </w:rPr>
        <w:t>Ș</w:t>
      </w:r>
      <w:r>
        <w:rPr>
          <w:bCs/>
        </w:rPr>
        <w:t>I URBANISM „ION MINCU”</w:t>
      </w:r>
    </w:p>
    <w:p w:rsidR="00F749E2" w:rsidRDefault="00F749E2" w:rsidP="00F749E2">
      <w:pPr>
        <w:rPr>
          <w:b/>
          <w:bCs/>
        </w:rPr>
      </w:pPr>
    </w:p>
    <w:p w:rsidR="00F749E2" w:rsidRDefault="00F749E2" w:rsidP="00F749E2">
      <w:pPr>
        <w:jc w:val="center"/>
        <w:rPr>
          <w:b/>
          <w:bCs/>
        </w:rPr>
      </w:pPr>
    </w:p>
    <w:p w:rsidR="00F749E2" w:rsidRDefault="00F749E2" w:rsidP="00F749E2">
      <w:pPr>
        <w:rPr>
          <w:b/>
          <w:bCs/>
        </w:rPr>
      </w:pPr>
      <w:r>
        <w:rPr>
          <w:b/>
          <w:bCs/>
        </w:rPr>
        <w:t>DESCRIEREA POSTURILOR DIDACTICE SCOASE LA CONCURS</w:t>
      </w:r>
    </w:p>
    <w:p w:rsidR="00F749E2" w:rsidRDefault="00F749E2" w:rsidP="00F749E2">
      <w:pPr>
        <w:rPr>
          <w:b/>
          <w:bCs/>
        </w:rPr>
      </w:pPr>
    </w:p>
    <w:p w:rsidR="00F749E2" w:rsidRDefault="00F749E2" w:rsidP="00F749E2"/>
    <w:p w:rsidR="00F749E2" w:rsidRDefault="00F749E2" w:rsidP="00F749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>
        <w:rPr>
          <w:b/>
        </w:rPr>
        <w:t xml:space="preserve">Postul: </w:t>
      </w:r>
      <w:r>
        <w:rPr>
          <w:b/>
        </w:rPr>
        <w:tab/>
      </w:r>
      <w:r>
        <w:rPr>
          <w:b/>
        </w:rPr>
        <w:tab/>
      </w:r>
      <w:r>
        <w:rPr>
          <w:b/>
          <w:bCs/>
        </w:rPr>
        <w:t>Asistent universitar</w:t>
      </w:r>
    </w:p>
    <w:p w:rsidR="00F749E2" w:rsidRDefault="00F749E2" w:rsidP="00F749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>
        <w:rPr>
          <w:b/>
        </w:rPr>
        <w:t>Pozi</w:t>
      </w:r>
      <w:r>
        <w:rPr>
          <w:rFonts w:ascii="Cambria Math" w:hAnsi="Cambria Math" w:cs="Cambria Math"/>
          <w:b/>
        </w:rPr>
        <w:t>ț</w:t>
      </w:r>
      <w:r>
        <w:rPr>
          <w:b/>
        </w:rPr>
        <w:t>ia:</w:t>
      </w:r>
      <w:r>
        <w:rPr>
          <w:b/>
        </w:rPr>
        <w:tab/>
      </w:r>
      <w:r>
        <w:rPr>
          <w:b/>
        </w:rPr>
        <w:tab/>
      </w:r>
      <w:r>
        <w:rPr>
          <w:b/>
          <w:bCs/>
        </w:rPr>
        <w:t>39</w:t>
      </w:r>
    </w:p>
    <w:p w:rsidR="00F749E2" w:rsidRDefault="00F749E2" w:rsidP="00F749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r>
        <w:rPr>
          <w:b/>
        </w:rPr>
        <w:t>Departamentul:</w:t>
      </w:r>
      <w:r>
        <w:rPr>
          <w:b/>
        </w:rPr>
        <w:tab/>
        <w:t xml:space="preserve">ISTORIA &amp; TEORIA ARHITECTURII </w:t>
      </w:r>
      <w:r>
        <w:rPr>
          <w:rFonts w:ascii="Cambria Math" w:hAnsi="Cambria Math" w:cs="Cambria Math"/>
          <w:b/>
        </w:rPr>
        <w:t>Ș</w:t>
      </w:r>
      <w:r>
        <w:rPr>
          <w:b/>
        </w:rPr>
        <w:t xml:space="preserve">I CONSERVAREA </w:t>
      </w:r>
    </w:p>
    <w:p w:rsidR="00F749E2" w:rsidRDefault="00F749E2" w:rsidP="00F749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b/>
        </w:rPr>
      </w:pPr>
      <w:r>
        <w:rPr>
          <w:b/>
        </w:rPr>
        <w:tab/>
      </w:r>
      <w:r>
        <w:rPr>
          <w:b/>
        </w:rPr>
        <w:tab/>
        <w:t>PATRIMONIULUI</w:t>
      </w:r>
    </w:p>
    <w:p w:rsidR="00F749E2" w:rsidRDefault="00F749E2" w:rsidP="00F749E2">
      <w:pPr>
        <w:rPr>
          <w:rStyle w:val="ln2alineat"/>
        </w:rPr>
      </w:pPr>
    </w:p>
    <w:p w:rsidR="00F749E2" w:rsidRDefault="00F749E2" w:rsidP="00F749E2">
      <w:pPr>
        <w:spacing w:line="360" w:lineRule="auto"/>
        <w:rPr>
          <w:rStyle w:val="ln2alineat"/>
          <w:b/>
          <w:bCs/>
        </w:rPr>
      </w:pPr>
      <w:r>
        <w:rPr>
          <w:rStyle w:val="ln2alineat"/>
          <w:b/>
          <w:bCs/>
        </w:rPr>
        <w:t>Domenii disciplinare aferente postului:</w:t>
      </w:r>
      <w:r>
        <w:rPr>
          <w:rStyle w:val="ln2alineat"/>
          <w:b/>
          <w:bCs/>
        </w:rPr>
        <w:tab/>
      </w:r>
    </w:p>
    <w:p w:rsidR="00F749E2" w:rsidRDefault="00F749E2" w:rsidP="00F749E2">
      <w:pPr>
        <w:ind w:left="426"/>
        <w:rPr>
          <w:rStyle w:val="ln2alineat"/>
        </w:rPr>
      </w:pPr>
      <w:r>
        <w:t xml:space="preserve">- patrimoniu urban </w:t>
      </w:r>
      <w:r>
        <w:rPr>
          <w:rFonts w:ascii="Cambria Math" w:hAnsi="Cambria Math" w:cs="Cambria Math"/>
        </w:rPr>
        <w:t>ș</w:t>
      </w:r>
      <w:r>
        <w:t>i zone protejate construite</w:t>
      </w:r>
    </w:p>
    <w:p w:rsidR="00F749E2" w:rsidRDefault="00F749E2" w:rsidP="00F749E2">
      <w:pPr>
        <w:ind w:left="426"/>
        <w:rPr>
          <w:rStyle w:val="ln2alineat"/>
        </w:rPr>
      </w:pPr>
      <w:r>
        <w:rPr>
          <w:rStyle w:val="ln2alineat"/>
        </w:rPr>
        <w:t>- istorie urbană / urbanism istoric</w:t>
      </w:r>
    </w:p>
    <w:p w:rsidR="00F749E2" w:rsidRDefault="00F749E2" w:rsidP="00F749E2">
      <w:pPr>
        <w:ind w:left="426"/>
      </w:pPr>
      <w:r>
        <w:t>- istoria arhitecturii</w:t>
      </w:r>
    </w:p>
    <w:p w:rsidR="00F749E2" w:rsidRDefault="00F749E2" w:rsidP="00F749E2">
      <w:pPr>
        <w:ind w:left="426"/>
        <w:rPr>
          <w:rStyle w:val="ln2alineat"/>
        </w:rPr>
      </w:pPr>
      <w:r>
        <w:rPr>
          <w:rStyle w:val="ln2alineat"/>
        </w:rPr>
        <w:t xml:space="preserve">- principii </w:t>
      </w:r>
      <w:r>
        <w:rPr>
          <w:rStyle w:val="ln2alineat"/>
          <w:rFonts w:ascii="Cambria Math" w:hAnsi="Cambria Math" w:cs="Cambria Math"/>
        </w:rPr>
        <w:t>ș</w:t>
      </w:r>
      <w:r>
        <w:rPr>
          <w:rStyle w:val="ln2alineat"/>
        </w:rPr>
        <w:t xml:space="preserve">i practici de conservare </w:t>
      </w:r>
      <w:r>
        <w:rPr>
          <w:rStyle w:val="ln2alineat"/>
          <w:rFonts w:ascii="Cambria Math" w:hAnsi="Cambria Math" w:cs="Cambria Math"/>
        </w:rPr>
        <w:t>ș</w:t>
      </w:r>
      <w:r>
        <w:rPr>
          <w:rStyle w:val="ln2alineat"/>
        </w:rPr>
        <w:t>i restaurare arhitecturală</w:t>
      </w:r>
    </w:p>
    <w:p w:rsidR="00F749E2" w:rsidRDefault="00F749E2" w:rsidP="00F749E2">
      <w:pPr>
        <w:spacing w:line="360" w:lineRule="auto"/>
        <w:rPr>
          <w:rStyle w:val="ln2alineat"/>
        </w:rPr>
      </w:pPr>
    </w:p>
    <w:p w:rsidR="00F749E2" w:rsidRDefault="00F749E2" w:rsidP="00F749E2">
      <w:pPr>
        <w:spacing w:after="120"/>
        <w:rPr>
          <w:rStyle w:val="ln2alineat"/>
          <w:b/>
          <w:bCs/>
        </w:rPr>
      </w:pPr>
      <w:r>
        <w:rPr>
          <w:rStyle w:val="ln2alineat"/>
          <w:b/>
          <w:bCs/>
        </w:rPr>
        <w:t xml:space="preserve">Discipline aferente postului (cu specificarea tipului de activitate didactică </w:t>
      </w:r>
      <w:r>
        <w:rPr>
          <w:rStyle w:val="ln2alineat"/>
          <w:rFonts w:ascii="Cambria Math" w:hAnsi="Cambria Math" w:cs="Cambria Math"/>
          <w:b/>
          <w:bCs/>
        </w:rPr>
        <w:t>ș</w:t>
      </w:r>
      <w:r>
        <w:rPr>
          <w:rStyle w:val="ln2alineat"/>
          <w:b/>
          <w:bCs/>
        </w:rPr>
        <w:t>i a formei de învă</w:t>
      </w:r>
      <w:r>
        <w:rPr>
          <w:rStyle w:val="ln2alineat"/>
          <w:rFonts w:ascii="Cambria Math" w:hAnsi="Cambria Math" w:cs="Cambria Math"/>
          <w:b/>
          <w:bCs/>
        </w:rPr>
        <w:t>ț</w:t>
      </w:r>
      <w:r>
        <w:rPr>
          <w:rStyle w:val="ln2alineat"/>
          <w:b/>
          <w:bCs/>
        </w:rPr>
        <w:t>ământ corespunzătoare):</w:t>
      </w:r>
    </w:p>
    <w:p w:rsidR="00F749E2" w:rsidRDefault="00F749E2" w:rsidP="00F749E2">
      <w:pPr>
        <w:ind w:left="426"/>
        <w:jc w:val="both"/>
      </w:pPr>
      <w:r>
        <w:t xml:space="preserve">- </w:t>
      </w:r>
      <w:r>
        <w:rPr>
          <w:i/>
        </w:rPr>
        <w:t>Proiect de integrare în sit protejat (1)</w:t>
      </w:r>
      <w:r>
        <w:t xml:space="preserve"> (îndrumare proiect) – Facultatea de Arhitectură, sec</w:t>
      </w:r>
      <w:r>
        <w:rPr>
          <w:rFonts w:ascii="Cambria Math" w:hAnsi="Cambria Math" w:cs="Cambria Math"/>
        </w:rPr>
        <w:t>ț</w:t>
      </w:r>
      <w:r>
        <w:t xml:space="preserve">ia Conservare </w:t>
      </w:r>
      <w:r>
        <w:rPr>
          <w:rFonts w:ascii="Cambria Math" w:hAnsi="Cambria Math" w:cs="Cambria Math"/>
        </w:rPr>
        <w:t>ș</w:t>
      </w:r>
      <w:r>
        <w:t>i Restaurare de Arhitectură (studii de licen</w:t>
      </w:r>
      <w:r>
        <w:rPr>
          <w:rFonts w:ascii="Cambria Math" w:hAnsi="Cambria Math" w:cs="Cambria Math"/>
        </w:rPr>
        <w:t>ț</w:t>
      </w:r>
      <w:r>
        <w:t>ă)</w:t>
      </w:r>
    </w:p>
    <w:p w:rsidR="00F749E2" w:rsidRDefault="00F749E2" w:rsidP="00F749E2">
      <w:pPr>
        <w:ind w:left="426"/>
        <w:jc w:val="both"/>
      </w:pPr>
      <w:r>
        <w:t xml:space="preserve">- </w:t>
      </w:r>
      <w:r>
        <w:rPr>
          <w:i/>
        </w:rPr>
        <w:t>Proiect de integrare în sit protejat (2)</w:t>
      </w:r>
      <w:r>
        <w:t xml:space="preserve"> (îndrumare proiect) – Facultatea de Arhitectură, sec</w:t>
      </w:r>
      <w:r>
        <w:rPr>
          <w:rFonts w:ascii="Cambria Math" w:hAnsi="Cambria Math" w:cs="Cambria Math"/>
        </w:rPr>
        <w:t>ț</w:t>
      </w:r>
      <w:r>
        <w:t xml:space="preserve">ia Conservare </w:t>
      </w:r>
      <w:r>
        <w:rPr>
          <w:rFonts w:ascii="Cambria Math" w:hAnsi="Cambria Math" w:cs="Cambria Math"/>
        </w:rPr>
        <w:t>ș</w:t>
      </w:r>
      <w:r>
        <w:t>i Restaurare de Arhitectură (studii de licen</w:t>
      </w:r>
      <w:r>
        <w:rPr>
          <w:rFonts w:ascii="Cambria Math" w:hAnsi="Cambria Math" w:cs="Cambria Math"/>
        </w:rPr>
        <w:t>ț</w:t>
      </w:r>
      <w:r>
        <w:t>ă)</w:t>
      </w:r>
    </w:p>
    <w:p w:rsidR="00F749E2" w:rsidRDefault="00F749E2" w:rsidP="00F749E2">
      <w:pPr>
        <w:ind w:left="426"/>
        <w:jc w:val="both"/>
      </w:pPr>
      <w:r>
        <w:t xml:space="preserve">- </w:t>
      </w:r>
      <w:r>
        <w:rPr>
          <w:i/>
        </w:rPr>
        <w:t xml:space="preserve">Studiul de fundamentare </w:t>
      </w:r>
      <w:r>
        <w:rPr>
          <w:rFonts w:ascii="Cambria Math" w:hAnsi="Cambria Math" w:cs="Cambria Math"/>
          <w:i/>
        </w:rPr>
        <w:t>ș</w:t>
      </w:r>
      <w:r>
        <w:rPr>
          <w:i/>
        </w:rPr>
        <w:t>i conceptul de interven</w:t>
      </w:r>
      <w:r>
        <w:rPr>
          <w:rFonts w:ascii="Cambria Math" w:hAnsi="Cambria Math" w:cs="Cambria Math"/>
          <w:i/>
        </w:rPr>
        <w:t>ț</w:t>
      </w:r>
      <w:r>
        <w:rPr>
          <w:i/>
        </w:rPr>
        <w:t>ie</w:t>
      </w:r>
      <w:r>
        <w:t xml:space="preserve"> (seminare/</w:t>
      </w:r>
      <w:bookmarkStart w:id="0" w:name="_GoBack"/>
      <w:bookmarkEnd w:id="0"/>
      <w:r>
        <w:t>îndrumare studiu) –Facultateade Arhitectură, sec</w:t>
      </w:r>
      <w:r>
        <w:rPr>
          <w:rFonts w:ascii="Cambria Math" w:hAnsi="Cambria Math" w:cs="Cambria Math"/>
        </w:rPr>
        <w:t>ț</w:t>
      </w:r>
      <w:r>
        <w:t xml:space="preserve">ia Conservare </w:t>
      </w:r>
      <w:r>
        <w:rPr>
          <w:rFonts w:ascii="Cambria Math" w:hAnsi="Cambria Math" w:cs="Cambria Math"/>
        </w:rPr>
        <w:t>ș</w:t>
      </w:r>
      <w:r>
        <w:t>i Restaurare de Arhitectură (studii de licen</w:t>
      </w:r>
      <w:r>
        <w:rPr>
          <w:rFonts w:ascii="Cambria Math" w:hAnsi="Cambria Math" w:cs="Cambria Math"/>
        </w:rPr>
        <w:t>ț</w:t>
      </w:r>
      <w:r>
        <w:t>ă)</w:t>
      </w:r>
    </w:p>
    <w:p w:rsidR="00F749E2" w:rsidRDefault="00F749E2" w:rsidP="00F749E2">
      <w:pPr>
        <w:ind w:left="426"/>
        <w:jc w:val="both"/>
      </w:pPr>
      <w:r>
        <w:t xml:space="preserve">- </w:t>
      </w:r>
      <w:r>
        <w:rPr>
          <w:i/>
        </w:rPr>
        <w:t>Proiect de finalizare a studiilor</w:t>
      </w:r>
      <w:r>
        <w:t xml:space="preserve"> (îndrumare proiect) –Facultatea de Arhitectură, sec</w:t>
      </w:r>
      <w:r>
        <w:rPr>
          <w:rFonts w:ascii="Cambria Math" w:hAnsi="Cambria Math" w:cs="Cambria Math"/>
        </w:rPr>
        <w:t>ț</w:t>
      </w:r>
      <w:r>
        <w:t xml:space="preserve">ia Conservare </w:t>
      </w:r>
      <w:r>
        <w:rPr>
          <w:rFonts w:ascii="Cambria Math" w:hAnsi="Cambria Math" w:cs="Cambria Math"/>
        </w:rPr>
        <w:t>ș</w:t>
      </w:r>
      <w:r>
        <w:t>i Restaurare de Arhitectură (studii de licen</w:t>
      </w:r>
      <w:r>
        <w:rPr>
          <w:rFonts w:ascii="Cambria Math" w:hAnsi="Cambria Math" w:cs="Cambria Math"/>
        </w:rPr>
        <w:t>ț</w:t>
      </w:r>
      <w:r>
        <w:t>ă)</w:t>
      </w:r>
    </w:p>
    <w:p w:rsidR="00F749E2" w:rsidRDefault="00F749E2" w:rsidP="00F749E2">
      <w:pPr>
        <w:ind w:left="426"/>
        <w:jc w:val="both"/>
      </w:pPr>
      <w:r>
        <w:t xml:space="preserve">- </w:t>
      </w:r>
      <w:r>
        <w:rPr>
          <w:i/>
        </w:rPr>
        <w:t>Proiect de restaurare</w:t>
      </w:r>
      <w:r>
        <w:t xml:space="preserve"> (îndrumare proiect) – Facultatea de Arhitectură, sec</w:t>
      </w:r>
      <w:r>
        <w:rPr>
          <w:rFonts w:ascii="Cambria Math" w:hAnsi="Cambria Math" w:cs="Cambria Math"/>
        </w:rPr>
        <w:t>ț</w:t>
      </w:r>
      <w:r>
        <w:t>ia Arhitectură (licen</w:t>
      </w:r>
      <w:r>
        <w:rPr>
          <w:rFonts w:ascii="Cambria Math" w:hAnsi="Cambria Math" w:cs="Cambria Math"/>
        </w:rPr>
        <w:t>ț</w:t>
      </w:r>
      <w:r>
        <w:t xml:space="preserve">ă </w:t>
      </w:r>
      <w:r>
        <w:rPr>
          <w:rFonts w:ascii="Cambria Math" w:hAnsi="Cambria Math" w:cs="Cambria Math"/>
        </w:rPr>
        <w:t>ș</w:t>
      </w:r>
      <w:r>
        <w:t>i master în sistem integrat)</w:t>
      </w:r>
    </w:p>
    <w:p w:rsidR="00F749E2" w:rsidRDefault="00F749E2" w:rsidP="00F749E2">
      <w:pPr>
        <w:spacing w:line="360" w:lineRule="auto"/>
        <w:rPr>
          <w:rStyle w:val="ln2alineat"/>
        </w:rPr>
      </w:pPr>
    </w:p>
    <w:p w:rsidR="00F749E2" w:rsidRDefault="00F749E2" w:rsidP="00F749E2">
      <w:pPr>
        <w:spacing w:line="360" w:lineRule="auto"/>
        <w:rPr>
          <w:rStyle w:val="ln2alineat"/>
          <w:b/>
          <w:bCs/>
        </w:rPr>
      </w:pPr>
      <w:r>
        <w:rPr>
          <w:rStyle w:val="ln2alineat"/>
          <w:b/>
          <w:bCs/>
        </w:rPr>
        <w:t>Tipuri de activită</w:t>
      </w:r>
      <w:r>
        <w:rPr>
          <w:rStyle w:val="ln2alineat"/>
          <w:rFonts w:ascii="Cambria Math" w:hAnsi="Cambria Math" w:cs="Cambria Math"/>
          <w:b/>
          <w:bCs/>
        </w:rPr>
        <w:t>ț</w:t>
      </w:r>
      <w:r>
        <w:rPr>
          <w:rStyle w:val="ln2alineat"/>
          <w:b/>
          <w:bCs/>
        </w:rPr>
        <w:t>i aferente postului:</w:t>
      </w:r>
    </w:p>
    <w:p w:rsidR="00F749E2" w:rsidRDefault="00F749E2" w:rsidP="00F749E2">
      <w:pPr>
        <w:ind w:left="426"/>
        <w:rPr>
          <w:rStyle w:val="ln2alineat"/>
        </w:rPr>
      </w:pPr>
      <w:r>
        <w:rPr>
          <w:rStyle w:val="ln2alineat"/>
        </w:rPr>
        <w:t>- Activităţi didactice (curs, seminare, îndrumare de proiect)</w:t>
      </w:r>
    </w:p>
    <w:p w:rsidR="00F749E2" w:rsidRDefault="00F749E2" w:rsidP="00F749E2">
      <w:pPr>
        <w:ind w:left="426"/>
        <w:rPr>
          <w:rStyle w:val="ln2alineat"/>
        </w:rPr>
      </w:pPr>
      <w:r>
        <w:rPr>
          <w:rStyle w:val="ln2alineat"/>
        </w:rPr>
        <w:t xml:space="preserve">- </w:t>
      </w:r>
      <w:r>
        <w:rPr>
          <w:bCs/>
        </w:rPr>
        <w:t>Activită</w:t>
      </w:r>
      <w:r>
        <w:rPr>
          <w:rFonts w:ascii="Cambria Math" w:hAnsi="Cambria Math" w:cs="Cambria Math"/>
          <w:bCs/>
        </w:rPr>
        <w:t>ț</w:t>
      </w:r>
      <w:r>
        <w:rPr>
          <w:bCs/>
        </w:rPr>
        <w:t>i metodice</w:t>
      </w:r>
    </w:p>
    <w:p w:rsidR="00F749E2" w:rsidRDefault="00F749E2" w:rsidP="00F749E2">
      <w:pPr>
        <w:ind w:left="426"/>
        <w:rPr>
          <w:rStyle w:val="ln2alineat"/>
        </w:rPr>
      </w:pPr>
      <w:r>
        <w:rPr>
          <w:rStyle w:val="ln2alineat"/>
        </w:rPr>
        <w:t xml:space="preserve">- </w:t>
      </w:r>
      <w:r>
        <w:rPr>
          <w:bCs/>
        </w:rPr>
        <w:t>Evaluarea activită</w:t>
      </w:r>
      <w:r>
        <w:rPr>
          <w:rFonts w:ascii="Cambria Math" w:hAnsi="Cambria Math" w:cs="Cambria Math"/>
          <w:bCs/>
        </w:rPr>
        <w:t>ț</w:t>
      </w:r>
      <w:r>
        <w:rPr>
          <w:bCs/>
        </w:rPr>
        <w:t>ii studen</w:t>
      </w:r>
      <w:r>
        <w:rPr>
          <w:rFonts w:ascii="Cambria Math" w:hAnsi="Cambria Math" w:cs="Cambria Math"/>
          <w:bCs/>
        </w:rPr>
        <w:t>ț</w:t>
      </w:r>
      <w:r>
        <w:rPr>
          <w:bCs/>
        </w:rPr>
        <w:t>ilor</w:t>
      </w:r>
    </w:p>
    <w:p w:rsidR="00F749E2" w:rsidRDefault="00F749E2" w:rsidP="00F749E2">
      <w:pPr>
        <w:ind w:left="426"/>
        <w:rPr>
          <w:rStyle w:val="ln2alineat"/>
        </w:rPr>
      </w:pPr>
      <w:r>
        <w:rPr>
          <w:rStyle w:val="ln2alineat"/>
        </w:rPr>
        <w:t xml:space="preserve">- </w:t>
      </w:r>
      <w:r>
        <w:rPr>
          <w:bCs/>
        </w:rPr>
        <w:t xml:space="preserve">Îndrumare de diplome, proiecte de finalizare a studiilor </w:t>
      </w:r>
      <w:r>
        <w:rPr>
          <w:rFonts w:ascii="Cambria Math" w:hAnsi="Cambria Math" w:cs="Cambria Math"/>
          <w:bCs/>
        </w:rPr>
        <w:t>ș</w:t>
      </w:r>
      <w:r>
        <w:rPr>
          <w:bCs/>
        </w:rPr>
        <w:t>i lucrări de diserta</w:t>
      </w:r>
      <w:r>
        <w:rPr>
          <w:rFonts w:ascii="Cambria Math" w:hAnsi="Cambria Math" w:cs="Cambria Math"/>
          <w:bCs/>
        </w:rPr>
        <w:t>ț</w:t>
      </w:r>
      <w:r>
        <w:rPr>
          <w:bCs/>
        </w:rPr>
        <w:t>ie</w:t>
      </w:r>
    </w:p>
    <w:p w:rsidR="00F749E2" w:rsidRDefault="00F749E2" w:rsidP="00F749E2">
      <w:pPr>
        <w:ind w:left="426"/>
        <w:rPr>
          <w:rStyle w:val="ln2alineat"/>
        </w:rPr>
      </w:pPr>
      <w:r>
        <w:rPr>
          <w:rStyle w:val="ln2alineat"/>
        </w:rPr>
        <w:t xml:space="preserve">- </w:t>
      </w:r>
      <w:r>
        <w:rPr>
          <w:bCs/>
        </w:rPr>
        <w:t xml:space="preserve">Participarea în comisii </w:t>
      </w:r>
      <w:r>
        <w:rPr>
          <w:rStyle w:val="ln2alineat"/>
          <w:bCs/>
        </w:rPr>
        <w:t>de admitere, diserta</w:t>
      </w:r>
      <w:r>
        <w:rPr>
          <w:rStyle w:val="ln2alineat"/>
          <w:rFonts w:ascii="Cambria Math" w:hAnsi="Cambria Math" w:cs="Cambria Math"/>
          <w:bCs/>
        </w:rPr>
        <w:t>ț</w:t>
      </w:r>
      <w:r>
        <w:rPr>
          <w:rStyle w:val="ln2alineat"/>
          <w:bCs/>
        </w:rPr>
        <w:t xml:space="preserve">ie, prediplomă </w:t>
      </w:r>
      <w:r>
        <w:rPr>
          <w:rStyle w:val="ln2alineat"/>
          <w:rFonts w:ascii="Cambria Math" w:hAnsi="Cambria Math" w:cs="Cambria Math"/>
          <w:bCs/>
        </w:rPr>
        <w:t>ș</w:t>
      </w:r>
      <w:r>
        <w:rPr>
          <w:rStyle w:val="ln2alineat"/>
          <w:bCs/>
        </w:rPr>
        <w:t>i diplomă</w:t>
      </w:r>
    </w:p>
    <w:p w:rsidR="00F749E2" w:rsidRDefault="00F749E2" w:rsidP="00F749E2">
      <w:pPr>
        <w:ind w:left="426"/>
        <w:rPr>
          <w:rStyle w:val="ln2alineat"/>
        </w:rPr>
      </w:pPr>
      <w:r>
        <w:rPr>
          <w:rStyle w:val="ln2alineat"/>
        </w:rPr>
        <w:t xml:space="preserve">- </w:t>
      </w:r>
      <w:r>
        <w:rPr>
          <w:bCs/>
        </w:rPr>
        <w:t>Activită</w:t>
      </w:r>
      <w:r>
        <w:rPr>
          <w:rFonts w:ascii="Cambria Math" w:hAnsi="Cambria Math" w:cs="Cambria Math"/>
          <w:bCs/>
        </w:rPr>
        <w:t>ț</w:t>
      </w:r>
      <w:r>
        <w:rPr>
          <w:bCs/>
        </w:rPr>
        <w:t xml:space="preserve">i de cercetare </w:t>
      </w:r>
      <w:r>
        <w:rPr>
          <w:rFonts w:ascii="Cambria Math" w:hAnsi="Cambria Math" w:cs="Cambria Math"/>
          <w:bCs/>
        </w:rPr>
        <w:t>ș</w:t>
      </w:r>
      <w:r>
        <w:rPr>
          <w:bCs/>
        </w:rPr>
        <w:t>tiin</w:t>
      </w:r>
      <w:r>
        <w:rPr>
          <w:rFonts w:ascii="Cambria Math" w:hAnsi="Cambria Math" w:cs="Cambria Math"/>
          <w:bCs/>
        </w:rPr>
        <w:t>ț</w:t>
      </w:r>
      <w:r>
        <w:rPr>
          <w:bCs/>
        </w:rPr>
        <w:t xml:space="preserve">ifică </w:t>
      </w:r>
      <w:r>
        <w:rPr>
          <w:rFonts w:ascii="Cambria Math" w:hAnsi="Cambria Math" w:cs="Cambria Math"/>
          <w:bCs/>
        </w:rPr>
        <w:t>ș</w:t>
      </w:r>
      <w:r>
        <w:rPr>
          <w:bCs/>
        </w:rPr>
        <w:t xml:space="preserve">i proiectare </w:t>
      </w:r>
      <w:r>
        <w:rPr>
          <w:bCs/>
          <w:noProof/>
        </w:rPr>
        <w:t xml:space="preserve">(ale departamentului </w:t>
      </w:r>
      <w:r>
        <w:rPr>
          <w:rFonts w:ascii="Cambria Math" w:hAnsi="Cambria Math" w:cs="Cambria Math"/>
          <w:bCs/>
          <w:noProof/>
        </w:rPr>
        <w:t>ș</w:t>
      </w:r>
      <w:r>
        <w:rPr>
          <w:bCs/>
          <w:noProof/>
        </w:rPr>
        <w:t>i individuale)</w:t>
      </w:r>
    </w:p>
    <w:p w:rsidR="00F749E2" w:rsidRDefault="00F749E2" w:rsidP="00F749E2">
      <w:pPr>
        <w:ind w:left="426"/>
      </w:pPr>
      <w:r>
        <w:rPr>
          <w:rStyle w:val="ln2alineat"/>
        </w:rPr>
        <w:t xml:space="preserve">- </w:t>
      </w:r>
      <w:r>
        <w:rPr>
          <w:rStyle w:val="ln2alineat"/>
          <w:bCs/>
        </w:rPr>
        <w:t>Activită</w:t>
      </w:r>
      <w:r>
        <w:rPr>
          <w:rStyle w:val="ln2alineat"/>
          <w:rFonts w:ascii="Cambria Math" w:hAnsi="Cambria Math" w:cs="Cambria Math"/>
          <w:bCs/>
        </w:rPr>
        <w:t>ț</w:t>
      </w:r>
      <w:r>
        <w:rPr>
          <w:rStyle w:val="ln2alineat"/>
          <w:bCs/>
        </w:rPr>
        <w:t>i administrative</w:t>
      </w:r>
    </w:p>
    <w:p w:rsidR="00CB0C79" w:rsidRPr="00F749E2" w:rsidRDefault="00CB0C79" w:rsidP="00F749E2"/>
    <w:sectPr w:rsidR="00CB0C79" w:rsidRPr="00F749E2" w:rsidSect="004F0D51">
      <w:footerReference w:type="even" r:id="rId6"/>
      <w:footerReference w:type="default" r:id="rId7"/>
      <w:pgSz w:w="11907" w:h="16840" w:code="9"/>
      <w:pgMar w:top="1418" w:right="1107" w:bottom="162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D1E" w:rsidRDefault="00127D1E">
      <w:r>
        <w:separator/>
      </w:r>
    </w:p>
  </w:endnote>
  <w:endnote w:type="continuationSeparator" w:id="1">
    <w:p w:rsidR="00127D1E" w:rsidRDefault="00127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E42" w:rsidRDefault="00E208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9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2E42" w:rsidRDefault="00127D1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E42" w:rsidRDefault="00E208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9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49E2">
      <w:rPr>
        <w:rStyle w:val="PageNumber"/>
        <w:noProof/>
      </w:rPr>
      <w:t>1</w:t>
    </w:r>
    <w:r>
      <w:rPr>
        <w:rStyle w:val="PageNumber"/>
      </w:rPr>
      <w:fldChar w:fldCharType="end"/>
    </w:r>
  </w:p>
  <w:p w:rsidR="007A2E42" w:rsidRDefault="00127D1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D1E" w:rsidRDefault="00127D1E">
      <w:r>
        <w:separator/>
      </w:r>
    </w:p>
  </w:footnote>
  <w:footnote w:type="continuationSeparator" w:id="1">
    <w:p w:rsidR="00127D1E" w:rsidRDefault="00127D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49FC"/>
    <w:rsid w:val="00127D1E"/>
    <w:rsid w:val="0018245A"/>
    <w:rsid w:val="001E5676"/>
    <w:rsid w:val="00226190"/>
    <w:rsid w:val="00355966"/>
    <w:rsid w:val="003C14C2"/>
    <w:rsid w:val="004175F7"/>
    <w:rsid w:val="004E1F27"/>
    <w:rsid w:val="005B5AD1"/>
    <w:rsid w:val="005D3110"/>
    <w:rsid w:val="00667FE5"/>
    <w:rsid w:val="00677B4E"/>
    <w:rsid w:val="006F2E86"/>
    <w:rsid w:val="007449CB"/>
    <w:rsid w:val="00773630"/>
    <w:rsid w:val="00894829"/>
    <w:rsid w:val="008D5A6B"/>
    <w:rsid w:val="00920EFA"/>
    <w:rsid w:val="0093487D"/>
    <w:rsid w:val="009348B4"/>
    <w:rsid w:val="009404AC"/>
    <w:rsid w:val="00950C39"/>
    <w:rsid w:val="0096775C"/>
    <w:rsid w:val="009906EE"/>
    <w:rsid w:val="00A112F4"/>
    <w:rsid w:val="00B149FC"/>
    <w:rsid w:val="00BE091F"/>
    <w:rsid w:val="00BF3BE2"/>
    <w:rsid w:val="00BF7D9C"/>
    <w:rsid w:val="00C343D5"/>
    <w:rsid w:val="00C84EA2"/>
    <w:rsid w:val="00CB068F"/>
    <w:rsid w:val="00CB0C79"/>
    <w:rsid w:val="00D92805"/>
    <w:rsid w:val="00DC27F7"/>
    <w:rsid w:val="00E20819"/>
    <w:rsid w:val="00EA4A5B"/>
    <w:rsid w:val="00EB2AD8"/>
    <w:rsid w:val="00EE7EE4"/>
    <w:rsid w:val="00EF3158"/>
    <w:rsid w:val="00F74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7449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7449C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semiHidden/>
    <w:rsid w:val="007449CB"/>
  </w:style>
  <w:style w:type="character" w:customStyle="1" w:styleId="ln2alineat">
    <w:name w:val="ln2alineat"/>
    <w:basedOn w:val="DefaultParagraphFont"/>
    <w:rsid w:val="007449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7449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7449C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semiHidden/>
    <w:rsid w:val="007449CB"/>
  </w:style>
  <w:style w:type="character" w:customStyle="1" w:styleId="ln2alineat">
    <w:name w:val="ln2alineat"/>
    <w:basedOn w:val="DefaultParagraphFont"/>
    <w:rsid w:val="007449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3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UAIM</cp:lastModifiedBy>
  <cp:revision>33</cp:revision>
  <dcterms:created xsi:type="dcterms:W3CDTF">2015-05-05T21:18:00Z</dcterms:created>
  <dcterms:modified xsi:type="dcterms:W3CDTF">2016-05-23T12:03:00Z</dcterms:modified>
</cp:coreProperties>
</file>