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E94" w:rsidRDefault="00D47E94" w:rsidP="00D47E94">
      <w:pPr>
        <w:spacing w:line="360" w:lineRule="auto"/>
        <w:rPr>
          <w:bCs/>
        </w:rPr>
      </w:pPr>
      <w:r>
        <w:rPr>
          <w:bCs/>
        </w:rPr>
        <w:t xml:space="preserve">DEPART. ISTORIA &amp; TEORIA ARHITECTURII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CONSERVAREA PATRIMONIULUI</w:t>
      </w:r>
    </w:p>
    <w:p w:rsidR="00D47E94" w:rsidRDefault="00D47E94" w:rsidP="00D47E94">
      <w:pPr>
        <w:rPr>
          <w:bCs/>
        </w:rPr>
      </w:pPr>
      <w:r>
        <w:rPr>
          <w:bCs/>
        </w:rPr>
        <w:t xml:space="preserve">UNIVERSITATEA DE ARHITECTURĂ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URBANISM „ION MINCU”</w:t>
      </w:r>
    </w:p>
    <w:p w:rsidR="00D47E94" w:rsidRDefault="00D47E94" w:rsidP="00D47E94">
      <w:pPr>
        <w:rPr>
          <w:b/>
          <w:bCs/>
        </w:rPr>
      </w:pPr>
    </w:p>
    <w:p w:rsidR="00D47E94" w:rsidRDefault="00D47E94" w:rsidP="00D47E94">
      <w:pPr>
        <w:jc w:val="center"/>
        <w:rPr>
          <w:b/>
          <w:bCs/>
        </w:rPr>
      </w:pPr>
    </w:p>
    <w:p w:rsidR="00D47E94" w:rsidRDefault="00D47E94" w:rsidP="00D47E94">
      <w:pPr>
        <w:rPr>
          <w:b/>
          <w:bCs/>
        </w:rPr>
      </w:pPr>
      <w:r>
        <w:rPr>
          <w:b/>
          <w:bCs/>
        </w:rPr>
        <w:t>DESCRIEREA POSTURILOR DIDACTICE SCOASE LA CONCURS</w:t>
      </w:r>
    </w:p>
    <w:p w:rsidR="00D47E94" w:rsidRDefault="00D47E94" w:rsidP="00D47E94">
      <w:pPr>
        <w:rPr>
          <w:b/>
          <w:bCs/>
        </w:rPr>
      </w:pPr>
    </w:p>
    <w:p w:rsidR="00D47E94" w:rsidRDefault="00D47E94" w:rsidP="00D47E94"/>
    <w:p w:rsidR="00D47E94" w:rsidRDefault="00D47E94" w:rsidP="00D47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 xml:space="preserve">Postul: 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Asistent universitar</w:t>
      </w:r>
    </w:p>
    <w:p w:rsidR="00D47E94" w:rsidRDefault="00D47E94" w:rsidP="00D47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</w:rPr>
        <w:t>Pozitia:</w:t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>38</w:t>
      </w:r>
    </w:p>
    <w:p w:rsidR="00D47E94" w:rsidRDefault="00D47E94" w:rsidP="00D47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>
        <w:rPr>
          <w:b/>
        </w:rPr>
        <w:t>Departamentul:</w:t>
      </w:r>
      <w:r>
        <w:rPr>
          <w:b/>
        </w:rPr>
        <w:tab/>
        <w:t xml:space="preserve">ISTORIA &amp; TEORIA ARHITECTURII SI CONSERVAREA </w:t>
      </w:r>
    </w:p>
    <w:p w:rsidR="00D47E94" w:rsidRDefault="00D47E94" w:rsidP="00D47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  <w:t>PATRIMONIULUI</w:t>
      </w:r>
    </w:p>
    <w:p w:rsidR="00D47E94" w:rsidRDefault="00D47E94" w:rsidP="00D47E94">
      <w:pPr>
        <w:rPr>
          <w:rStyle w:val="ln2alineat"/>
        </w:rPr>
      </w:pPr>
    </w:p>
    <w:p w:rsidR="00D47E94" w:rsidRDefault="00D47E94" w:rsidP="00D47E94">
      <w:pPr>
        <w:spacing w:line="360" w:lineRule="auto"/>
        <w:rPr>
          <w:rStyle w:val="ln2alineat"/>
          <w:b/>
          <w:bCs/>
        </w:rPr>
      </w:pPr>
      <w:r>
        <w:rPr>
          <w:rStyle w:val="ln2alineat"/>
          <w:b/>
          <w:bCs/>
        </w:rPr>
        <w:t>Domenii disciplinare aferente postului:</w:t>
      </w:r>
      <w:r>
        <w:rPr>
          <w:rStyle w:val="ln2alineat"/>
          <w:b/>
          <w:bCs/>
        </w:rPr>
        <w:tab/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>- istoria arhitecturii si a urbanismului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>- teoria arhitecturii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>- restaurare</w:t>
      </w:r>
    </w:p>
    <w:p w:rsidR="00D47E94" w:rsidRDefault="00D47E94" w:rsidP="00D47E94">
      <w:pPr>
        <w:spacing w:line="360" w:lineRule="auto"/>
        <w:rPr>
          <w:rStyle w:val="ln2alineat"/>
        </w:rPr>
      </w:pPr>
    </w:p>
    <w:p w:rsidR="00D47E94" w:rsidRDefault="00D47E94" w:rsidP="00D47E94">
      <w:pPr>
        <w:spacing w:after="120"/>
        <w:rPr>
          <w:rStyle w:val="ln2alineat"/>
          <w:b/>
          <w:bCs/>
        </w:rPr>
      </w:pPr>
      <w:r>
        <w:rPr>
          <w:rStyle w:val="ln2alineat"/>
          <w:b/>
          <w:bCs/>
        </w:rPr>
        <w:t>Discipline aferente postului (cu specificarea tipului de activitate didactică si a formei de învătământ corespunzătoare):</w:t>
      </w:r>
    </w:p>
    <w:p w:rsidR="00D47E94" w:rsidRDefault="00D47E94" w:rsidP="00D47E94"/>
    <w:p w:rsidR="00D47E94" w:rsidRDefault="00D47E94" w:rsidP="00D47E94">
      <w:pPr>
        <w:ind w:left="450"/>
      </w:pPr>
      <w:r>
        <w:t xml:space="preserve">- </w:t>
      </w:r>
      <w:r>
        <w:rPr>
          <w:i/>
        </w:rPr>
        <w:t xml:space="preserve">Continuitate 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 discontinuitate în evolu</w:t>
      </w:r>
      <w:r>
        <w:rPr>
          <w:rFonts w:ascii="Cambria Math" w:hAnsi="Cambria Math" w:cs="Cambria Math"/>
          <w:i/>
        </w:rPr>
        <w:t>ț</w:t>
      </w:r>
      <w:r>
        <w:rPr>
          <w:i/>
        </w:rPr>
        <w:t xml:space="preserve">ia fenomenului arhitectural (1) - antichitatea 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 evul mediu (seminare)</w:t>
      </w:r>
      <w:r>
        <w:t xml:space="preserve"> 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>Limbaj arhitectural (1) (seminare)</w:t>
      </w:r>
      <w:r>
        <w:t>–Facultatea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 xml:space="preserve">Arhitectură modernă 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 contemporană în România (seminare)</w:t>
      </w:r>
      <w:r>
        <w:t>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>Arhitectura tradi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ională în România (seminare)</w:t>
      </w:r>
      <w:r>
        <w:t xml:space="preserve"> 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>Proiect de restaurare</w:t>
      </w:r>
      <w:r>
        <w:t xml:space="preserve"> 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>Activită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 practice (excursie de studii)</w:t>
      </w:r>
      <w:r>
        <w:t xml:space="preserve"> – Facultatea de Arhitectură, sec</w:t>
      </w:r>
      <w:r>
        <w:rPr>
          <w:rFonts w:ascii="Cambria Math" w:hAnsi="Cambria Math" w:cs="Cambria Math"/>
        </w:rPr>
        <w:t>ț</w:t>
      </w:r>
      <w:r>
        <w:t>ia Arhitectură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50"/>
      </w:pPr>
      <w:r>
        <w:t xml:space="preserve">- </w:t>
      </w:r>
      <w:r>
        <w:rPr>
          <w:i/>
        </w:rPr>
        <w:t>Limbaj arhitectural - repere istorice (seminare)</w:t>
      </w:r>
      <w:r>
        <w:t xml:space="preserve"> – Facultatea de Arhitectură de Interior, sec</w:t>
      </w:r>
      <w:r>
        <w:rPr>
          <w:rFonts w:ascii="Cambria Math" w:hAnsi="Cambria Math" w:cs="Cambria Math"/>
        </w:rPr>
        <w:t>ț</w:t>
      </w:r>
      <w:r>
        <w:t>ia Arhitectură de Interior (licen</w:t>
      </w:r>
      <w:r>
        <w:rPr>
          <w:rFonts w:ascii="Cambria Math" w:hAnsi="Cambria Math" w:cs="Cambria Math"/>
        </w:rPr>
        <w:t>ț</w:t>
      </w:r>
      <w:r>
        <w:t xml:space="preserve">ă </w:t>
      </w:r>
      <w:r>
        <w:rPr>
          <w:rFonts w:ascii="Cambria Math" w:hAnsi="Cambria Math" w:cs="Cambria Math"/>
        </w:rPr>
        <w:t>ș</w:t>
      </w:r>
      <w:r>
        <w:t>i master în sistem integrat)</w:t>
      </w:r>
    </w:p>
    <w:p w:rsidR="00D47E94" w:rsidRDefault="00D47E94" w:rsidP="00D47E94">
      <w:pPr>
        <w:ind w:left="426"/>
      </w:pPr>
    </w:p>
    <w:p w:rsidR="00D47E94" w:rsidRDefault="00D47E94" w:rsidP="00D47E94">
      <w:pPr>
        <w:spacing w:line="360" w:lineRule="auto"/>
        <w:rPr>
          <w:rStyle w:val="ln2alineat"/>
        </w:rPr>
      </w:pPr>
    </w:p>
    <w:p w:rsidR="00D47E94" w:rsidRDefault="00D47E94" w:rsidP="00D47E94">
      <w:pPr>
        <w:spacing w:line="360" w:lineRule="auto"/>
        <w:rPr>
          <w:rStyle w:val="ln2alineat"/>
          <w:b/>
          <w:bCs/>
        </w:rPr>
      </w:pPr>
      <w:r>
        <w:rPr>
          <w:rStyle w:val="ln2alineat"/>
          <w:b/>
          <w:bCs/>
        </w:rPr>
        <w:t>Tipuri de activită</w:t>
      </w:r>
      <w:r>
        <w:rPr>
          <w:rStyle w:val="ln2alineat"/>
          <w:rFonts w:ascii="Cambria Math" w:hAnsi="Cambria Math" w:cs="Cambria Math"/>
          <w:b/>
          <w:bCs/>
        </w:rPr>
        <w:t>ț</w:t>
      </w:r>
      <w:r>
        <w:rPr>
          <w:rStyle w:val="ln2alineat"/>
          <w:b/>
          <w:bCs/>
        </w:rPr>
        <w:t>i aferente postului: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>- Activită</w:t>
      </w:r>
      <w:r>
        <w:rPr>
          <w:rStyle w:val="ln2alineat"/>
          <w:rFonts w:ascii="Cambria Math" w:hAnsi="Cambria Math" w:cs="Cambria Math"/>
        </w:rPr>
        <w:t>ț</w:t>
      </w:r>
      <w:r>
        <w:rPr>
          <w:rStyle w:val="ln2alineat"/>
        </w:rPr>
        <w:t>i didactice (curs, seminare, îndrumare de proiect)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 metodice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Evaluarea 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ii studen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ilor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 xml:space="preserve">Îndrumare de diplome, proiecte de finalizare a studiilor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lucrări de diserta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>ie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 xml:space="preserve">Participarea în comisii </w:t>
      </w:r>
      <w:r>
        <w:rPr>
          <w:rStyle w:val="ln2alineat"/>
          <w:bCs/>
        </w:rPr>
        <w:t>de admitere, diserta</w:t>
      </w:r>
      <w:r>
        <w:rPr>
          <w:rStyle w:val="ln2alineat"/>
          <w:rFonts w:ascii="Cambria Math" w:hAnsi="Cambria Math" w:cs="Cambria Math"/>
          <w:bCs/>
        </w:rPr>
        <w:t>ț</w:t>
      </w:r>
      <w:r>
        <w:rPr>
          <w:rStyle w:val="ln2alineat"/>
          <w:bCs/>
        </w:rPr>
        <w:t>ie, predip</w:t>
      </w:r>
      <w:bookmarkStart w:id="0" w:name="_GoBack"/>
      <w:bookmarkEnd w:id="0"/>
      <w:r>
        <w:rPr>
          <w:rStyle w:val="ln2alineat"/>
          <w:bCs/>
        </w:rPr>
        <w:t xml:space="preserve">lomă </w:t>
      </w:r>
      <w:r>
        <w:rPr>
          <w:rStyle w:val="ln2alineat"/>
          <w:rFonts w:ascii="Cambria Math" w:hAnsi="Cambria Math" w:cs="Cambria Math"/>
          <w:bCs/>
        </w:rPr>
        <w:t>ș</w:t>
      </w:r>
      <w:r>
        <w:rPr>
          <w:rStyle w:val="ln2alineat"/>
          <w:bCs/>
        </w:rPr>
        <w:t>i diplomă</w:t>
      </w:r>
    </w:p>
    <w:p w:rsidR="00D47E94" w:rsidRDefault="00D47E94" w:rsidP="00D47E94">
      <w:pPr>
        <w:ind w:left="426"/>
        <w:rPr>
          <w:rStyle w:val="ln2alineat"/>
        </w:rPr>
      </w:pPr>
      <w:r>
        <w:rPr>
          <w:rStyle w:val="ln2alineat"/>
        </w:rPr>
        <w:t xml:space="preserve">- </w:t>
      </w:r>
      <w:r>
        <w:rPr>
          <w:bCs/>
        </w:rPr>
        <w:t>Activită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 xml:space="preserve">i de cercetare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tiin</w:t>
      </w:r>
      <w:r>
        <w:rPr>
          <w:rFonts w:ascii="Cambria Math" w:hAnsi="Cambria Math" w:cs="Cambria Math"/>
          <w:bCs/>
        </w:rPr>
        <w:t>ț</w:t>
      </w:r>
      <w:r>
        <w:rPr>
          <w:bCs/>
        </w:rPr>
        <w:t xml:space="preserve">ifică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 xml:space="preserve">i proiectare </w:t>
      </w:r>
      <w:r>
        <w:rPr>
          <w:bCs/>
          <w:noProof/>
        </w:rPr>
        <w:t xml:space="preserve">(ale departamentului </w:t>
      </w:r>
      <w:r>
        <w:rPr>
          <w:rFonts w:ascii="Cambria Math" w:hAnsi="Cambria Math" w:cs="Cambria Math"/>
          <w:bCs/>
          <w:noProof/>
        </w:rPr>
        <w:t>ș</w:t>
      </w:r>
      <w:r>
        <w:rPr>
          <w:bCs/>
          <w:noProof/>
        </w:rPr>
        <w:t>i individuale)</w:t>
      </w:r>
    </w:p>
    <w:p w:rsidR="00D47E94" w:rsidRDefault="00D47E94" w:rsidP="00D47E94">
      <w:pPr>
        <w:ind w:left="426"/>
      </w:pPr>
      <w:r>
        <w:rPr>
          <w:rStyle w:val="ln2alineat"/>
        </w:rPr>
        <w:t xml:space="preserve">- </w:t>
      </w:r>
      <w:r>
        <w:rPr>
          <w:rStyle w:val="ln2alineat"/>
          <w:bCs/>
        </w:rPr>
        <w:t>Activită</w:t>
      </w:r>
      <w:r>
        <w:rPr>
          <w:rStyle w:val="ln2alineat"/>
          <w:rFonts w:ascii="Cambria Math" w:hAnsi="Cambria Math" w:cs="Cambria Math"/>
          <w:bCs/>
        </w:rPr>
        <w:t>ț</w:t>
      </w:r>
      <w:r>
        <w:rPr>
          <w:rStyle w:val="ln2alineat"/>
          <w:bCs/>
        </w:rPr>
        <w:t>i administrative</w:t>
      </w:r>
    </w:p>
    <w:p w:rsidR="00CB0C79" w:rsidRPr="00D47E94" w:rsidRDefault="00CB0C79" w:rsidP="00D47E94"/>
    <w:sectPr w:rsidR="00CB0C79" w:rsidRPr="00D47E94" w:rsidSect="004F0D51">
      <w:footerReference w:type="even" r:id="rId7"/>
      <w:footerReference w:type="default" r:id="rId8"/>
      <w:pgSz w:w="11907" w:h="16840" w:code="9"/>
      <w:pgMar w:top="1418" w:right="1107" w:bottom="16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82C" w:rsidRDefault="00AA582C">
      <w:r>
        <w:separator/>
      </w:r>
    </w:p>
  </w:endnote>
  <w:endnote w:type="continuationSeparator" w:id="1">
    <w:p w:rsidR="00AA582C" w:rsidRDefault="00AA5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A075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2E42" w:rsidRDefault="00AA582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E42" w:rsidRDefault="00A075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9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7E94">
      <w:rPr>
        <w:rStyle w:val="PageNumber"/>
        <w:noProof/>
      </w:rPr>
      <w:t>1</w:t>
    </w:r>
    <w:r>
      <w:rPr>
        <w:rStyle w:val="PageNumber"/>
      </w:rPr>
      <w:fldChar w:fldCharType="end"/>
    </w:r>
  </w:p>
  <w:p w:rsidR="007A2E42" w:rsidRDefault="00AA582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82C" w:rsidRDefault="00AA582C">
      <w:r>
        <w:separator/>
      </w:r>
    </w:p>
  </w:footnote>
  <w:footnote w:type="continuationSeparator" w:id="1">
    <w:p w:rsidR="00AA582C" w:rsidRDefault="00AA5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B6286"/>
    <w:multiLevelType w:val="hybridMultilevel"/>
    <w:tmpl w:val="5DDAD12E"/>
    <w:lvl w:ilvl="0" w:tplc="F6863D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49FC"/>
    <w:rsid w:val="0018245A"/>
    <w:rsid w:val="001C4EC8"/>
    <w:rsid w:val="00292976"/>
    <w:rsid w:val="00383620"/>
    <w:rsid w:val="00394DAD"/>
    <w:rsid w:val="003C14C2"/>
    <w:rsid w:val="004A744F"/>
    <w:rsid w:val="004C7689"/>
    <w:rsid w:val="004E3FC6"/>
    <w:rsid w:val="00677B4E"/>
    <w:rsid w:val="00710689"/>
    <w:rsid w:val="007449CB"/>
    <w:rsid w:val="00750422"/>
    <w:rsid w:val="00773630"/>
    <w:rsid w:val="00823114"/>
    <w:rsid w:val="00894829"/>
    <w:rsid w:val="008B5DDB"/>
    <w:rsid w:val="008D5A6B"/>
    <w:rsid w:val="008F760D"/>
    <w:rsid w:val="00920EFA"/>
    <w:rsid w:val="009348B4"/>
    <w:rsid w:val="00983173"/>
    <w:rsid w:val="00A07510"/>
    <w:rsid w:val="00A112F4"/>
    <w:rsid w:val="00AA582C"/>
    <w:rsid w:val="00B149FC"/>
    <w:rsid w:val="00C045B6"/>
    <w:rsid w:val="00C77383"/>
    <w:rsid w:val="00C84EA2"/>
    <w:rsid w:val="00CB0C79"/>
    <w:rsid w:val="00D47E94"/>
    <w:rsid w:val="00EB2AD8"/>
    <w:rsid w:val="00EE1EAB"/>
    <w:rsid w:val="00F31E50"/>
    <w:rsid w:val="00F5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7449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44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semiHidden/>
    <w:rsid w:val="007449CB"/>
  </w:style>
  <w:style w:type="character" w:customStyle="1" w:styleId="ln2alineat">
    <w:name w:val="ln2alineat"/>
    <w:basedOn w:val="DefaultParagraphFont"/>
    <w:rsid w:val="007449CB"/>
  </w:style>
  <w:style w:type="paragraph" w:styleId="ListParagraph">
    <w:name w:val="List Paragraph"/>
    <w:basedOn w:val="Normal"/>
    <w:uiPriority w:val="34"/>
    <w:qFormat/>
    <w:rsid w:val="00F57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20</cp:revision>
  <dcterms:created xsi:type="dcterms:W3CDTF">2015-05-05T21:18:00Z</dcterms:created>
  <dcterms:modified xsi:type="dcterms:W3CDTF">2016-05-23T11:59:00Z</dcterms:modified>
</cp:coreProperties>
</file>